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conformance="strict">
  <w:body>
    <w:p w:rsidR="00E5778A" w:rsidRPr="00F6145E" w:rsidRDefault="007C4890" w:rsidP="006E32D6">
      <w:pPr>
        <w:spacing w:line="30pt" w:lineRule="exact"/>
        <w:jc w:val="center"/>
        <w:rPr>
          <w:rFonts w:eastAsia="標楷體"/>
          <w:b/>
          <w:sz w:val="40"/>
        </w:rPr>
      </w:pPr>
      <w:r>
        <w:rPr>
          <w:rFonts w:ascii="標楷體" w:eastAsia="標楷體" w:hAnsi="標楷體" w:hint="eastAsia"/>
          <w:b/>
          <w:noProof/>
          <w:sz w:val="40"/>
        </w:rPr>
        <w:drawing>
          <wp:anchor distT="45720" distB="45720" distL="114300" distR="114300" simplePos="0" relativeHeight="251657728" behindDoc="0" locked="0" layoutInCell="1" allowOverlap="1">
            <wp:simplePos x="0" y="0"/>
            <wp:positionH relativeFrom="column">
              <wp:posOffset>5268595</wp:posOffset>
            </wp:positionH>
            <wp:positionV relativeFrom="paragraph">
              <wp:posOffset>80010</wp:posOffset>
            </wp:positionV>
            <wp:extent cx="853440" cy="259080"/>
            <wp:effectExtent l="0" t="0" r="0" b="0"/>
            <wp:wrapSquare wrapText="bothSides"/>
            <wp:docPr id="1" name="文字方塊 2"/>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853440" cy="259080"/>
                    </a:xfrm>
                    <a:prstGeom prst="rect">
                      <a:avLst/>
                    </a:prstGeom>
                    <a:solidFill>
                      <a:srgbClr val="FFFFFF"/>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rsidR="00F6145E" w:rsidRPr="00D33946" w:rsidRDefault="00986A9D" w:rsidP="00F6145E">
                        <w:pPr>
                          <w:rPr>
                            <w:sz w:val="14"/>
                            <w:szCs w:val="14"/>
                          </w:rPr>
                        </w:pPr>
                        <w:r>
                          <w:rPr>
                            <w:sz w:val="14"/>
                            <w:szCs w:val="14"/>
                          </w:rPr>
                          <w:t>111</w:t>
                        </w:r>
                        <w:r w:rsidR="00F6145E" w:rsidRPr="00D33946">
                          <w:rPr>
                            <w:rFonts w:hint="eastAsia"/>
                            <w:sz w:val="14"/>
                            <w:szCs w:val="14"/>
                          </w:rPr>
                          <w:t>.</w:t>
                        </w:r>
                        <w:r>
                          <w:rPr>
                            <w:sz w:val="14"/>
                            <w:szCs w:val="14"/>
                          </w:rPr>
                          <w:t>05</w:t>
                        </w:r>
                        <w:r w:rsidR="00F6145E" w:rsidRPr="00D33946">
                          <w:rPr>
                            <w:rFonts w:hint="eastAsia"/>
                            <w:sz w:val="14"/>
                            <w:szCs w:val="14"/>
                          </w:rPr>
                          <w:t>.</w:t>
                        </w:r>
                        <w:r>
                          <w:rPr>
                            <w:sz w:val="14"/>
                            <w:szCs w:val="14"/>
                          </w:rPr>
                          <w:t>20</w:t>
                        </w:r>
                        <w:r w:rsidR="00F6145E" w:rsidRPr="00D33946">
                          <w:rPr>
                            <w:rFonts w:hint="eastAsia"/>
                            <w:sz w:val="14"/>
                            <w:szCs w:val="14"/>
                            <w:lang w:eastAsia="zh-HK"/>
                          </w:rPr>
                          <w:t>修訂版</w:t>
                        </w:r>
                      </w:p>
                    </wne:txbxContent>
                  </wp:txbx>
                  <wp:bodyPr rot="0" vert="horz" wrap="square" lIns="91440" tIns="45720" rIns="91440" bIns="45720" anchor="t" anchorCtr="0" upright="1">
                    <a:noAutofit/>
                  </wp:bodyPr>
                </wp:wsp>
              </a:graphicData>
            </a:graphic>
            <wp14:sizeRelH relativeFrom="margin">
              <wp14:pctWidth>0%</wp14:pctWidth>
            </wp14:sizeRelH>
            <wp14:sizeRelV relativeFrom="margin">
              <wp14:pctHeight>0%</wp14:pctHeight>
            </wp14:sizeRelV>
          </wp:anchor>
        </w:drawing>
      </w:r>
      <w:r w:rsidR="0048636D">
        <w:rPr>
          <w:rFonts w:ascii="標楷體" w:eastAsia="標楷體" w:hAnsi="標楷體" w:hint="eastAsia"/>
          <w:b/>
          <w:sz w:val="40"/>
        </w:rPr>
        <w:t xml:space="preserve">        </w:t>
      </w:r>
      <w:r w:rsidR="00E5778A" w:rsidRPr="00F6145E">
        <w:rPr>
          <w:rFonts w:eastAsia="標楷體"/>
          <w:b/>
          <w:sz w:val="40"/>
        </w:rPr>
        <w:t>創新育成中心</w:t>
      </w:r>
      <w:r w:rsidR="00E5778A" w:rsidRPr="00F6145E">
        <w:rPr>
          <w:rFonts w:eastAsia="標楷體"/>
          <w:b/>
          <w:sz w:val="40"/>
        </w:rPr>
        <w:t>B</w:t>
      </w:r>
      <w:r w:rsidR="00E5778A" w:rsidRPr="00F6145E">
        <w:rPr>
          <w:rFonts w:eastAsia="標楷體"/>
          <w:b/>
          <w:sz w:val="40"/>
        </w:rPr>
        <w:t>類營運輔導合約書</w:t>
      </w:r>
      <w:r w:rsidR="0048636D" w:rsidRPr="00F6145E">
        <w:rPr>
          <w:rFonts w:eastAsia="標楷體"/>
          <w:b/>
          <w:sz w:val="40"/>
        </w:rPr>
        <w:t xml:space="preserve"> </w:t>
      </w:r>
    </w:p>
    <w:p w:rsidR="00E5778A" w:rsidRPr="00F6145E" w:rsidRDefault="00E5778A" w:rsidP="006E32D6">
      <w:pPr>
        <w:spacing w:line="30pt" w:lineRule="exact"/>
        <w:jc w:val="both"/>
        <w:rPr>
          <w:rFonts w:eastAsia="標楷體"/>
          <w:sz w:val="28"/>
        </w:rPr>
      </w:pPr>
      <w:r w:rsidRPr="00F6145E">
        <w:rPr>
          <w:rFonts w:eastAsia="標楷體"/>
          <w:sz w:val="28"/>
        </w:rPr>
        <w:t>甲方：</w:t>
      </w:r>
      <w:r w:rsidRPr="00F6145E">
        <w:rPr>
          <w:rFonts w:eastAsia="標楷體"/>
          <w:b/>
          <w:bCs/>
          <w:sz w:val="28"/>
        </w:rPr>
        <w:t>國立虎尾科技大學</w:t>
      </w:r>
    </w:p>
    <w:p w:rsidR="00E5778A" w:rsidRPr="00F6145E" w:rsidRDefault="00E5778A" w:rsidP="006E32D6">
      <w:pPr>
        <w:spacing w:line="30pt" w:lineRule="exact"/>
        <w:jc w:val="both"/>
        <w:rPr>
          <w:rFonts w:eastAsia="標楷體"/>
          <w:b/>
          <w:bCs/>
          <w:sz w:val="28"/>
        </w:rPr>
      </w:pPr>
      <w:r w:rsidRPr="00F6145E">
        <w:rPr>
          <w:rFonts w:eastAsia="標楷體"/>
          <w:sz w:val="28"/>
        </w:rPr>
        <w:t>乙方：</w:t>
      </w:r>
    </w:p>
    <w:p w:rsidR="00E5778A" w:rsidRPr="00F6145E" w:rsidRDefault="00E5778A" w:rsidP="006E32D6">
      <w:pPr>
        <w:spacing w:line="30pt" w:lineRule="exact"/>
        <w:jc w:val="both"/>
        <w:rPr>
          <w:rFonts w:eastAsia="標楷體"/>
          <w:sz w:val="28"/>
        </w:rPr>
      </w:pPr>
      <w:r w:rsidRPr="00F6145E">
        <w:rPr>
          <w:rFonts w:eastAsia="標楷體"/>
          <w:sz w:val="28"/>
        </w:rPr>
        <w:t xml:space="preserve">　　乙方申請進駐甲方創新育成中心所在地並接受甲方創新育成中心各項營運輔導，其申請案業經甲方審查通過，與乙方簽訂下列營運輔導條款以</w:t>
      </w:r>
      <w:r w:rsidR="00B62921" w:rsidRPr="00F6145E">
        <w:rPr>
          <w:rFonts w:eastAsia="標楷體"/>
          <w:sz w:val="28"/>
        </w:rPr>
        <w:t>茲</w:t>
      </w:r>
      <w:r w:rsidRPr="00F6145E">
        <w:rPr>
          <w:rFonts w:eastAsia="標楷體"/>
          <w:sz w:val="28"/>
        </w:rPr>
        <w:t>遵據：</w:t>
      </w:r>
    </w:p>
    <w:p w:rsidR="00E5778A" w:rsidRPr="00F6145E" w:rsidRDefault="00E5778A" w:rsidP="006E32D6">
      <w:pPr>
        <w:numPr>
          <w:ilvl w:val="0"/>
          <w:numId w:val="1"/>
        </w:numPr>
        <w:spacing w:line="30pt" w:lineRule="exact"/>
        <w:jc w:val="both"/>
        <w:rPr>
          <w:rFonts w:eastAsia="標楷體"/>
          <w:sz w:val="28"/>
        </w:rPr>
      </w:pPr>
      <w:r w:rsidRPr="00F6145E">
        <w:rPr>
          <w:rFonts w:eastAsia="標楷體"/>
          <w:b/>
          <w:bCs/>
          <w:sz w:val="28"/>
        </w:rPr>
        <w:t>營運專案名稱</w:t>
      </w:r>
      <w:r w:rsidRPr="00F6145E">
        <w:rPr>
          <w:rFonts w:eastAsia="標楷體"/>
          <w:sz w:val="28"/>
        </w:rPr>
        <w:t>：</w:t>
      </w:r>
    </w:p>
    <w:p w:rsidR="00E5778A" w:rsidRPr="00F6145E" w:rsidRDefault="00E5778A" w:rsidP="006E32D6">
      <w:pPr>
        <w:numPr>
          <w:ilvl w:val="0"/>
          <w:numId w:val="1"/>
        </w:numPr>
        <w:spacing w:line="30pt" w:lineRule="exact"/>
        <w:jc w:val="both"/>
        <w:rPr>
          <w:rFonts w:eastAsia="標楷體"/>
          <w:sz w:val="28"/>
        </w:rPr>
      </w:pPr>
      <w:r w:rsidRPr="00F6145E">
        <w:rPr>
          <w:rFonts w:eastAsia="標楷體"/>
          <w:b/>
          <w:bCs/>
          <w:sz w:val="28"/>
        </w:rPr>
        <w:t>營運計畫內容：</w:t>
      </w:r>
      <w:r w:rsidRPr="00F6145E">
        <w:rPr>
          <w:rFonts w:eastAsia="標楷體"/>
          <w:sz w:val="28"/>
        </w:rPr>
        <w:t>詳見所附「</w:t>
      </w:r>
      <w:r w:rsidR="00BE6038">
        <w:rPr>
          <w:rFonts w:eastAsia="標楷體" w:hint="eastAsia"/>
          <w:sz w:val="28"/>
        </w:rPr>
        <w:t xml:space="preserve">          </w:t>
      </w:r>
      <w:r w:rsidRPr="00F6145E">
        <w:rPr>
          <w:rFonts w:eastAsia="標楷體"/>
          <w:sz w:val="28"/>
        </w:rPr>
        <w:t>」營運計畫書，該計畫書為本合約之一部分。</w:t>
      </w:r>
    </w:p>
    <w:p w:rsidR="00E5778A" w:rsidRPr="00F6145E" w:rsidRDefault="00E5778A" w:rsidP="006E32D6">
      <w:pPr>
        <w:numPr>
          <w:ilvl w:val="0"/>
          <w:numId w:val="1"/>
        </w:numPr>
        <w:spacing w:line="30pt" w:lineRule="exact"/>
        <w:jc w:val="both"/>
        <w:rPr>
          <w:rFonts w:eastAsia="標楷體"/>
          <w:sz w:val="28"/>
        </w:rPr>
      </w:pPr>
      <w:r w:rsidRPr="00F6145E">
        <w:rPr>
          <w:rFonts w:eastAsia="標楷體"/>
          <w:b/>
          <w:bCs/>
          <w:sz w:val="28"/>
        </w:rPr>
        <w:t>進駐時間：</w:t>
      </w:r>
      <w:r w:rsidR="00811EED" w:rsidRPr="00811EED">
        <w:rPr>
          <w:rFonts w:eastAsia="標楷體"/>
          <w:sz w:val="28"/>
        </w:rPr>
        <w:t>自</w:t>
      </w:r>
      <w:r w:rsidR="00BE6038">
        <w:rPr>
          <w:rFonts w:eastAsia="標楷體" w:hint="eastAsia"/>
          <w:sz w:val="28"/>
        </w:rPr>
        <w:t xml:space="preserve">    </w:t>
      </w:r>
      <w:r w:rsidR="00811EED" w:rsidRPr="00811EED">
        <w:rPr>
          <w:rFonts w:eastAsia="標楷體"/>
          <w:sz w:val="28"/>
        </w:rPr>
        <w:t>年</w:t>
      </w:r>
      <w:r w:rsidR="00BE6038">
        <w:rPr>
          <w:rFonts w:eastAsia="標楷體" w:hint="eastAsia"/>
          <w:sz w:val="28"/>
        </w:rPr>
        <w:t xml:space="preserve">   </w:t>
      </w:r>
      <w:r w:rsidR="00811EED" w:rsidRPr="00811EED">
        <w:rPr>
          <w:rFonts w:eastAsia="標楷體"/>
          <w:sz w:val="28"/>
        </w:rPr>
        <w:t>月</w:t>
      </w:r>
      <w:r w:rsidR="00BE6038">
        <w:rPr>
          <w:rFonts w:eastAsia="標楷體" w:hint="eastAsia"/>
          <w:sz w:val="28"/>
        </w:rPr>
        <w:t xml:space="preserve">   </w:t>
      </w:r>
      <w:r w:rsidR="00811EED" w:rsidRPr="00811EED">
        <w:rPr>
          <w:rFonts w:eastAsia="標楷體"/>
          <w:sz w:val="28"/>
        </w:rPr>
        <w:t>日至</w:t>
      </w:r>
      <w:r w:rsidR="00BE6038">
        <w:rPr>
          <w:rFonts w:eastAsia="標楷體" w:hint="eastAsia"/>
          <w:sz w:val="28"/>
        </w:rPr>
        <w:t xml:space="preserve">   </w:t>
      </w:r>
      <w:r w:rsidR="00811EED" w:rsidRPr="00811EED">
        <w:rPr>
          <w:rFonts w:eastAsia="標楷體"/>
          <w:sz w:val="28"/>
        </w:rPr>
        <w:t>年</w:t>
      </w:r>
      <w:r w:rsidR="00BE6038">
        <w:rPr>
          <w:rFonts w:eastAsia="標楷體" w:hint="eastAsia"/>
          <w:sz w:val="28"/>
        </w:rPr>
        <w:t xml:space="preserve">   </w:t>
      </w:r>
      <w:r w:rsidR="00811EED" w:rsidRPr="00811EED">
        <w:rPr>
          <w:rFonts w:eastAsia="標楷體"/>
          <w:sz w:val="28"/>
        </w:rPr>
        <w:t>月</w:t>
      </w:r>
      <w:r w:rsidR="00BE6038">
        <w:rPr>
          <w:rFonts w:eastAsia="標楷體" w:hint="eastAsia"/>
          <w:sz w:val="28"/>
        </w:rPr>
        <w:t xml:space="preserve">   </w:t>
      </w:r>
      <w:r w:rsidR="00811EED" w:rsidRPr="00811EED">
        <w:rPr>
          <w:rFonts w:eastAsia="標楷體"/>
          <w:sz w:val="28"/>
        </w:rPr>
        <w:t>日</w:t>
      </w:r>
      <w:r w:rsidRPr="00E13823">
        <w:rPr>
          <w:rFonts w:eastAsia="標楷體"/>
          <w:sz w:val="28"/>
        </w:rPr>
        <w:t>，為</w:t>
      </w:r>
      <w:r w:rsidR="004A4331">
        <w:rPr>
          <w:rFonts w:eastAsia="標楷體" w:hint="eastAsia"/>
          <w:b/>
          <w:sz w:val="28"/>
          <w:u w:val="single"/>
        </w:rPr>
        <w:t xml:space="preserve">   </w:t>
      </w:r>
      <w:r w:rsidR="008C249A" w:rsidRPr="00E13823">
        <w:rPr>
          <w:rFonts w:eastAsia="標楷體"/>
          <w:sz w:val="28"/>
        </w:rPr>
        <w:t>年</w:t>
      </w:r>
      <w:r w:rsidRPr="00E13823">
        <w:rPr>
          <w:rFonts w:eastAsia="標楷體"/>
          <w:sz w:val="28"/>
        </w:rPr>
        <w:t>期。乙</w:t>
      </w:r>
      <w:r w:rsidRPr="00F6145E">
        <w:rPr>
          <w:rFonts w:eastAsia="標楷體"/>
          <w:sz w:val="28"/>
        </w:rPr>
        <w:t>方應自得進駐之日起</w:t>
      </w:r>
      <w:r w:rsidR="00736790" w:rsidRPr="00E13823">
        <w:rPr>
          <w:rFonts w:eastAsia="標楷體"/>
          <w:b/>
          <w:sz w:val="28"/>
          <w:u w:val="single"/>
        </w:rPr>
        <w:t>二</w:t>
      </w:r>
      <w:r w:rsidRPr="00E13823">
        <w:rPr>
          <w:rFonts w:eastAsia="標楷體"/>
          <w:sz w:val="28"/>
        </w:rPr>
        <w:t>個月</w:t>
      </w:r>
      <w:r w:rsidRPr="00F6145E">
        <w:rPr>
          <w:rFonts w:eastAsia="標楷體"/>
          <w:sz w:val="28"/>
        </w:rPr>
        <w:t>內完成進駐，逾期視為棄權。</w:t>
      </w:r>
    </w:p>
    <w:p w:rsidR="00E5778A" w:rsidRPr="00F6145E" w:rsidRDefault="00E5778A" w:rsidP="006E32D6">
      <w:pPr>
        <w:numPr>
          <w:ilvl w:val="0"/>
          <w:numId w:val="1"/>
        </w:numPr>
        <w:spacing w:line="30pt" w:lineRule="exact"/>
        <w:jc w:val="both"/>
        <w:rPr>
          <w:rFonts w:eastAsia="標楷體"/>
          <w:sz w:val="28"/>
        </w:rPr>
      </w:pPr>
      <w:r w:rsidRPr="00F6145E">
        <w:rPr>
          <w:rFonts w:eastAsia="標楷體"/>
          <w:sz w:val="28"/>
        </w:rPr>
        <w:t>甲乙雙方為提高輔導績效，得依據乙方營運計畫書，於乙方進駐一個月內共同商定輔導工作備忘錄及輔導時程</w:t>
      </w:r>
      <w:r w:rsidRPr="00F6145E">
        <w:rPr>
          <w:rFonts w:eastAsia="標楷體"/>
          <w:sz w:val="28"/>
        </w:rPr>
        <w:t>:</w:t>
      </w:r>
    </w:p>
    <w:p w:rsidR="00E5778A" w:rsidRPr="00F6145E" w:rsidRDefault="00E5778A" w:rsidP="006E32D6">
      <w:pPr>
        <w:spacing w:line="30pt" w:lineRule="exact"/>
        <w:ind w:start="26.90pt" w:hangingChars="192" w:hanging="26.90pt"/>
        <w:jc w:val="both"/>
        <w:rPr>
          <w:rFonts w:eastAsia="標楷體"/>
          <w:sz w:val="28"/>
        </w:rPr>
      </w:pPr>
      <w:r w:rsidRPr="00F6145E">
        <w:rPr>
          <w:rFonts w:eastAsia="標楷體"/>
          <w:sz w:val="28"/>
        </w:rPr>
        <w:t xml:space="preserve">　　</w:t>
      </w:r>
      <w:r w:rsidRPr="00F6145E">
        <w:rPr>
          <w:rFonts w:eastAsia="標楷體"/>
          <w:sz w:val="28"/>
        </w:rPr>
        <w:t>1.</w:t>
      </w:r>
      <w:r w:rsidRPr="00F6145E">
        <w:rPr>
          <w:rFonts w:eastAsia="標楷體"/>
          <w:sz w:val="28"/>
        </w:rPr>
        <w:t>試驗研究及檢測服務</w:t>
      </w:r>
    </w:p>
    <w:p w:rsidR="00E5778A" w:rsidRPr="00F6145E" w:rsidRDefault="00E5778A" w:rsidP="006E32D6">
      <w:pPr>
        <w:spacing w:line="30pt" w:lineRule="exact"/>
        <w:ind w:start="26.90pt" w:hangingChars="192" w:hanging="26.90pt"/>
        <w:jc w:val="both"/>
        <w:rPr>
          <w:rFonts w:eastAsia="標楷體"/>
          <w:sz w:val="28"/>
        </w:rPr>
      </w:pPr>
      <w:r w:rsidRPr="00F6145E">
        <w:rPr>
          <w:rFonts w:eastAsia="標楷體"/>
          <w:sz w:val="28"/>
        </w:rPr>
        <w:t xml:space="preserve">　　</w:t>
      </w:r>
      <w:r w:rsidRPr="00F6145E">
        <w:rPr>
          <w:rFonts w:eastAsia="標楷體"/>
          <w:sz w:val="28"/>
        </w:rPr>
        <w:t>2.</w:t>
      </w:r>
      <w:r w:rsidRPr="00F6145E">
        <w:rPr>
          <w:rFonts w:eastAsia="標楷體"/>
          <w:sz w:val="28"/>
        </w:rPr>
        <w:t>技術引進及技術開發諮詢</w:t>
      </w:r>
    </w:p>
    <w:p w:rsidR="00E5778A" w:rsidRPr="00F6145E" w:rsidRDefault="00E5778A" w:rsidP="006E32D6">
      <w:pPr>
        <w:spacing w:line="30pt" w:lineRule="exact"/>
        <w:ind w:start="26.90pt" w:hangingChars="192" w:hanging="26.90pt"/>
        <w:jc w:val="both"/>
        <w:rPr>
          <w:rFonts w:eastAsia="標楷體"/>
          <w:sz w:val="28"/>
        </w:rPr>
      </w:pPr>
      <w:r w:rsidRPr="00F6145E">
        <w:rPr>
          <w:rFonts w:eastAsia="標楷體"/>
          <w:sz w:val="28"/>
        </w:rPr>
        <w:t xml:space="preserve">　　</w:t>
      </w:r>
      <w:r w:rsidRPr="00F6145E">
        <w:rPr>
          <w:rFonts w:eastAsia="標楷體"/>
          <w:sz w:val="28"/>
        </w:rPr>
        <w:t>3.</w:t>
      </w:r>
      <w:r w:rsidRPr="00F6145E">
        <w:rPr>
          <w:rFonts w:eastAsia="標楷體"/>
          <w:sz w:val="28"/>
        </w:rPr>
        <w:t>企業經營管理諮詢</w:t>
      </w:r>
    </w:p>
    <w:p w:rsidR="00E5778A" w:rsidRPr="00F6145E" w:rsidRDefault="00E5778A" w:rsidP="006E32D6">
      <w:pPr>
        <w:spacing w:line="30pt" w:lineRule="exact"/>
        <w:ind w:start="26.90pt" w:hangingChars="192" w:hanging="26.90pt"/>
        <w:jc w:val="both"/>
        <w:rPr>
          <w:rFonts w:eastAsia="標楷體"/>
          <w:sz w:val="28"/>
        </w:rPr>
      </w:pPr>
      <w:r w:rsidRPr="00F6145E">
        <w:rPr>
          <w:rFonts w:eastAsia="標楷體"/>
          <w:sz w:val="28"/>
        </w:rPr>
        <w:t xml:space="preserve">　　</w:t>
      </w:r>
      <w:r w:rsidRPr="00F6145E">
        <w:rPr>
          <w:rFonts w:eastAsia="標楷體"/>
          <w:sz w:val="28"/>
        </w:rPr>
        <w:t>4.</w:t>
      </w:r>
      <w:r w:rsidRPr="00F6145E">
        <w:rPr>
          <w:rFonts w:eastAsia="標楷體"/>
          <w:sz w:val="28"/>
        </w:rPr>
        <w:t>電腦、企業經營及技術專門知識培育</w:t>
      </w:r>
    </w:p>
    <w:p w:rsidR="00E5778A" w:rsidRPr="00F6145E" w:rsidRDefault="00E5778A" w:rsidP="006E32D6">
      <w:pPr>
        <w:spacing w:line="30pt" w:lineRule="exact"/>
        <w:ind w:start="26.90pt" w:hangingChars="192" w:hanging="26.90pt"/>
        <w:jc w:val="both"/>
        <w:rPr>
          <w:rFonts w:eastAsia="標楷體"/>
          <w:sz w:val="28"/>
        </w:rPr>
      </w:pPr>
      <w:r w:rsidRPr="00F6145E">
        <w:rPr>
          <w:rFonts w:eastAsia="標楷體"/>
          <w:sz w:val="28"/>
        </w:rPr>
        <w:t xml:space="preserve">　　</w:t>
      </w:r>
      <w:r w:rsidRPr="00F6145E">
        <w:rPr>
          <w:rFonts w:eastAsia="標楷體"/>
          <w:sz w:val="28"/>
        </w:rPr>
        <w:t>5.</w:t>
      </w:r>
      <w:r w:rsidRPr="00F6145E">
        <w:rPr>
          <w:rFonts w:eastAsia="標楷體"/>
          <w:sz w:val="28"/>
        </w:rPr>
        <w:t>辦公室事務性服務</w:t>
      </w:r>
    </w:p>
    <w:p w:rsidR="00E5778A" w:rsidRPr="00F6145E" w:rsidRDefault="00E5778A" w:rsidP="006E32D6">
      <w:pPr>
        <w:spacing w:line="30pt" w:lineRule="exact"/>
        <w:ind w:start="26.90pt" w:hangingChars="192" w:hanging="26.90pt"/>
        <w:jc w:val="both"/>
        <w:rPr>
          <w:rFonts w:eastAsia="標楷體"/>
          <w:sz w:val="28"/>
        </w:rPr>
      </w:pPr>
      <w:r w:rsidRPr="00F6145E">
        <w:rPr>
          <w:rFonts w:eastAsia="標楷體"/>
          <w:sz w:val="28"/>
        </w:rPr>
        <w:t xml:space="preserve">　　</w:t>
      </w:r>
      <w:r w:rsidRPr="00F6145E">
        <w:rPr>
          <w:rFonts w:eastAsia="標楷體"/>
          <w:sz w:val="28"/>
        </w:rPr>
        <w:t>6.</w:t>
      </w:r>
      <w:r w:rsidRPr="00F6145E">
        <w:rPr>
          <w:rFonts w:eastAsia="標楷體"/>
          <w:sz w:val="28"/>
        </w:rPr>
        <w:t>企業行銷宣傳</w:t>
      </w:r>
    </w:p>
    <w:p w:rsidR="00E5778A" w:rsidRPr="00F6145E" w:rsidRDefault="00E5778A" w:rsidP="006E32D6">
      <w:pPr>
        <w:spacing w:line="30pt" w:lineRule="exact"/>
        <w:ind w:start="26.90pt" w:hangingChars="192" w:hanging="26.90pt"/>
        <w:jc w:val="both"/>
        <w:rPr>
          <w:rFonts w:eastAsia="標楷體"/>
          <w:sz w:val="28"/>
        </w:rPr>
      </w:pPr>
      <w:r w:rsidRPr="00F6145E">
        <w:rPr>
          <w:rFonts w:eastAsia="標楷體"/>
          <w:sz w:val="28"/>
        </w:rPr>
        <w:t xml:space="preserve">　　</w:t>
      </w:r>
      <w:r w:rsidRPr="00F6145E">
        <w:rPr>
          <w:rFonts w:eastAsia="標楷體"/>
          <w:sz w:val="28"/>
        </w:rPr>
        <w:t>7.</w:t>
      </w:r>
      <w:r w:rsidRPr="00F6145E">
        <w:rPr>
          <w:rFonts w:eastAsia="標楷體"/>
          <w:sz w:val="28"/>
        </w:rPr>
        <w:t>投資說明會</w:t>
      </w:r>
    </w:p>
    <w:p w:rsidR="00E5778A" w:rsidRPr="00F6145E" w:rsidRDefault="00E5778A" w:rsidP="006E32D6">
      <w:pPr>
        <w:spacing w:line="30pt" w:lineRule="exact"/>
        <w:jc w:val="both"/>
        <w:rPr>
          <w:rFonts w:eastAsia="標楷體"/>
          <w:sz w:val="28"/>
        </w:rPr>
      </w:pPr>
      <w:r w:rsidRPr="00F6145E">
        <w:rPr>
          <w:rFonts w:eastAsia="標楷體"/>
          <w:sz w:val="28"/>
        </w:rPr>
        <w:t xml:space="preserve">　　</w:t>
      </w:r>
      <w:r w:rsidRPr="00F6145E">
        <w:rPr>
          <w:rFonts w:eastAsia="標楷體"/>
          <w:sz w:val="28"/>
        </w:rPr>
        <w:t>8.</w:t>
      </w:r>
      <w:r w:rsidRPr="00F6145E">
        <w:rPr>
          <w:rFonts w:eastAsia="標楷體"/>
          <w:sz w:val="28"/>
        </w:rPr>
        <w:t>生產規劃</w:t>
      </w:r>
    </w:p>
    <w:p w:rsidR="00E5778A" w:rsidRPr="00F6145E" w:rsidRDefault="00E5778A" w:rsidP="006E32D6">
      <w:pPr>
        <w:numPr>
          <w:ilvl w:val="0"/>
          <w:numId w:val="1"/>
        </w:numPr>
        <w:spacing w:line="30pt" w:lineRule="exact"/>
        <w:jc w:val="both"/>
        <w:rPr>
          <w:rFonts w:eastAsia="標楷體"/>
          <w:sz w:val="28"/>
        </w:rPr>
      </w:pPr>
      <w:r w:rsidRPr="00F6145E">
        <w:rPr>
          <w:rFonts w:eastAsia="標楷體"/>
          <w:sz w:val="28"/>
        </w:rPr>
        <w:t>甲方為執行前條所述輔導項目，得推薦甲方既有之服務業務予乙方，由乙方按甲方所訂收費標準付費使用之。但甲方服務業務若屬中小企業發展基金補助者，則按該基金所訂原則收費或免費使用。</w:t>
      </w:r>
    </w:p>
    <w:p w:rsidR="00337304" w:rsidRPr="00F6145E" w:rsidRDefault="00E5778A" w:rsidP="006E32D6">
      <w:pPr>
        <w:numPr>
          <w:ilvl w:val="0"/>
          <w:numId w:val="1"/>
        </w:numPr>
        <w:spacing w:line="30pt" w:lineRule="exact"/>
        <w:jc w:val="both"/>
        <w:rPr>
          <w:rFonts w:eastAsia="標楷體"/>
          <w:sz w:val="28"/>
        </w:rPr>
      </w:pPr>
      <w:r w:rsidRPr="00F6145E">
        <w:rPr>
          <w:rFonts w:eastAsia="標楷體"/>
          <w:sz w:val="28"/>
        </w:rPr>
        <w:t>乙方應支付甲方進駐產業服務費用每月</w:t>
      </w:r>
      <w:r w:rsidRPr="00F6145E">
        <w:rPr>
          <w:rFonts w:eastAsia="標楷體"/>
          <w:sz w:val="28"/>
          <w:u w:val="single"/>
        </w:rPr>
        <w:t xml:space="preserve"> </w:t>
      </w:r>
      <w:r w:rsidR="008125E1">
        <w:rPr>
          <w:rFonts w:eastAsia="標楷體" w:hint="eastAsia"/>
          <w:sz w:val="28"/>
          <w:u w:val="single"/>
        </w:rPr>
        <w:t>3</w:t>
      </w:r>
      <w:r w:rsidR="008125E1">
        <w:rPr>
          <w:rFonts w:eastAsia="標楷體"/>
          <w:sz w:val="28"/>
          <w:u w:val="single"/>
        </w:rPr>
        <w:t>,500</w:t>
      </w:r>
      <w:r w:rsidRPr="00F6145E">
        <w:rPr>
          <w:rFonts w:eastAsia="標楷體"/>
          <w:sz w:val="28"/>
        </w:rPr>
        <w:t>元，每次付費以六個月為一</w:t>
      </w:r>
      <w:r w:rsidRPr="00F6145E">
        <w:rPr>
          <w:rFonts w:eastAsia="標楷體"/>
          <w:sz w:val="28"/>
        </w:rPr>
        <w:lastRenderedPageBreak/>
        <w:t>期，</w:t>
      </w:r>
      <w:r w:rsidR="00547BE3" w:rsidRPr="00F6145E">
        <w:rPr>
          <w:rFonts w:eastAsia="標楷體"/>
          <w:b/>
          <w:sz w:val="28"/>
          <w:u w:val="single"/>
        </w:rPr>
        <w:t>乙方應於合約用印完成</w:t>
      </w:r>
      <w:r w:rsidR="00547BE3" w:rsidRPr="00F6145E">
        <w:rPr>
          <w:rFonts w:eastAsia="標楷體"/>
          <w:sz w:val="28"/>
        </w:rPr>
        <w:t>進駐後</w:t>
      </w:r>
      <w:r w:rsidR="00547BE3" w:rsidRPr="00F6145E">
        <w:rPr>
          <w:rFonts w:eastAsia="標楷體"/>
          <w:b/>
          <w:sz w:val="28"/>
          <w:u w:val="single"/>
        </w:rPr>
        <w:t>三十</w:t>
      </w:r>
      <w:r w:rsidR="00547BE3" w:rsidRPr="00F6145E">
        <w:rPr>
          <w:rFonts w:eastAsia="標楷體"/>
          <w:sz w:val="28"/>
        </w:rPr>
        <w:t>天內繳付完畢，</w:t>
      </w:r>
      <w:r w:rsidR="00986A9D" w:rsidRPr="00986A9D">
        <w:rPr>
          <w:rFonts w:eastAsia="標楷體" w:hint="eastAsia"/>
          <w:color w:val="FF0000"/>
          <w:sz w:val="28"/>
          <w:lang w:eastAsia="zh-HK"/>
        </w:rPr>
        <w:t>第一期款應於</w:t>
      </w:r>
      <w:r w:rsidR="00986A9D" w:rsidRPr="00986A9D">
        <w:rPr>
          <w:rFonts w:eastAsia="標楷體" w:hint="eastAsia"/>
          <w:color w:val="FF0000"/>
          <w:sz w:val="28"/>
          <w:lang w:eastAsia="zh-HK"/>
        </w:rPr>
        <w:t xml:space="preserve">  </w:t>
      </w:r>
      <w:r w:rsidR="00986A9D" w:rsidRPr="00986A9D">
        <w:rPr>
          <w:rFonts w:eastAsia="標楷體" w:hint="eastAsia"/>
          <w:color w:val="FF0000"/>
          <w:sz w:val="28"/>
          <w:lang w:eastAsia="zh-HK"/>
        </w:rPr>
        <w:t>年</w:t>
      </w:r>
      <w:r w:rsidR="00986A9D" w:rsidRPr="00986A9D">
        <w:rPr>
          <w:rFonts w:eastAsia="標楷體" w:hint="eastAsia"/>
          <w:color w:val="FF0000"/>
          <w:sz w:val="28"/>
          <w:lang w:eastAsia="zh-HK"/>
        </w:rPr>
        <w:t xml:space="preserve">  </w:t>
      </w:r>
      <w:r w:rsidR="00986A9D" w:rsidRPr="00986A9D">
        <w:rPr>
          <w:rFonts w:eastAsia="標楷體" w:hint="eastAsia"/>
          <w:color w:val="FF0000"/>
          <w:sz w:val="28"/>
          <w:lang w:eastAsia="zh-HK"/>
        </w:rPr>
        <w:t>月</w:t>
      </w:r>
      <w:r w:rsidR="00986A9D" w:rsidRPr="00986A9D">
        <w:rPr>
          <w:rFonts w:eastAsia="標楷體" w:hint="eastAsia"/>
          <w:color w:val="FF0000"/>
          <w:sz w:val="28"/>
          <w:lang w:eastAsia="zh-HK"/>
        </w:rPr>
        <w:t xml:space="preserve">  </w:t>
      </w:r>
      <w:r w:rsidR="00986A9D" w:rsidRPr="00986A9D">
        <w:rPr>
          <w:rFonts w:eastAsia="標楷體" w:hint="eastAsia"/>
          <w:color w:val="FF0000"/>
          <w:sz w:val="28"/>
          <w:lang w:eastAsia="zh-HK"/>
        </w:rPr>
        <w:t>日前繳清；第二期款應於</w:t>
      </w:r>
      <w:r w:rsidR="00986A9D" w:rsidRPr="00986A9D">
        <w:rPr>
          <w:rFonts w:eastAsia="標楷體" w:hint="eastAsia"/>
          <w:color w:val="FF0000"/>
          <w:sz w:val="28"/>
          <w:lang w:eastAsia="zh-HK"/>
        </w:rPr>
        <w:t xml:space="preserve">  </w:t>
      </w:r>
      <w:r w:rsidR="00986A9D" w:rsidRPr="00986A9D">
        <w:rPr>
          <w:rFonts w:eastAsia="標楷體" w:hint="eastAsia"/>
          <w:color w:val="FF0000"/>
          <w:sz w:val="28"/>
          <w:lang w:eastAsia="zh-HK"/>
        </w:rPr>
        <w:t>年</w:t>
      </w:r>
      <w:r w:rsidR="00986A9D" w:rsidRPr="00986A9D">
        <w:rPr>
          <w:rFonts w:eastAsia="標楷體" w:hint="eastAsia"/>
          <w:color w:val="FF0000"/>
          <w:sz w:val="28"/>
          <w:lang w:eastAsia="zh-HK"/>
        </w:rPr>
        <w:t xml:space="preserve">  </w:t>
      </w:r>
      <w:r w:rsidR="00986A9D" w:rsidRPr="00986A9D">
        <w:rPr>
          <w:rFonts w:eastAsia="標楷體" w:hint="eastAsia"/>
          <w:color w:val="FF0000"/>
          <w:sz w:val="28"/>
          <w:lang w:eastAsia="zh-HK"/>
        </w:rPr>
        <w:t>月</w:t>
      </w:r>
      <w:r w:rsidR="00986A9D" w:rsidRPr="00986A9D">
        <w:rPr>
          <w:rFonts w:eastAsia="標楷體" w:hint="eastAsia"/>
          <w:color w:val="FF0000"/>
          <w:sz w:val="28"/>
          <w:lang w:eastAsia="zh-HK"/>
        </w:rPr>
        <w:t xml:space="preserve">  </w:t>
      </w:r>
      <w:r w:rsidR="00986A9D" w:rsidRPr="00986A9D">
        <w:rPr>
          <w:rFonts w:eastAsia="標楷體" w:hint="eastAsia"/>
          <w:color w:val="FF0000"/>
          <w:sz w:val="28"/>
          <w:lang w:eastAsia="zh-HK"/>
        </w:rPr>
        <w:t>日前繳清，</w:t>
      </w:r>
      <w:r w:rsidR="00547BE3" w:rsidRPr="00F6145E">
        <w:rPr>
          <w:rFonts w:eastAsia="標楷體"/>
          <w:b/>
          <w:sz w:val="28"/>
          <w:u w:val="single"/>
        </w:rPr>
        <w:t>逾期未付時，如經甲方再以書函通知後逾三十天仍未繳費者，甲方得自動終止本合約。</w:t>
      </w:r>
    </w:p>
    <w:p w:rsidR="00E5778A" w:rsidRPr="00F6145E" w:rsidRDefault="00E5778A" w:rsidP="006E32D6">
      <w:pPr>
        <w:numPr>
          <w:ilvl w:val="0"/>
          <w:numId w:val="1"/>
        </w:numPr>
        <w:spacing w:line="30pt" w:lineRule="exact"/>
        <w:jc w:val="both"/>
        <w:rPr>
          <w:rFonts w:eastAsia="標楷體"/>
          <w:sz w:val="28"/>
        </w:rPr>
      </w:pPr>
      <w:r w:rsidRPr="00F6145E">
        <w:rPr>
          <w:rFonts w:eastAsia="標楷體"/>
          <w:sz w:val="28"/>
        </w:rPr>
        <w:t>乙方得使用甲方公共設施，但應依據甲方公共設施管理規定洽借之。</w:t>
      </w:r>
    </w:p>
    <w:p w:rsidR="00E5778A" w:rsidRPr="00F6145E" w:rsidRDefault="00E5778A" w:rsidP="006E32D6">
      <w:pPr>
        <w:numPr>
          <w:ilvl w:val="0"/>
          <w:numId w:val="1"/>
        </w:numPr>
        <w:spacing w:line="30pt" w:lineRule="exact"/>
        <w:jc w:val="both"/>
        <w:rPr>
          <w:rFonts w:eastAsia="標楷體"/>
          <w:sz w:val="28"/>
        </w:rPr>
      </w:pPr>
      <w:r w:rsidRPr="00F6145E">
        <w:rPr>
          <w:rFonts w:eastAsia="標楷體"/>
          <w:sz w:val="28"/>
        </w:rPr>
        <w:t>乙方於進駐期間，倘若因本中心協助所獲得之政府補助研發經費，願在總研發經費項下，編列產學合作子計畫，並依照</w:t>
      </w:r>
      <w:r w:rsidR="00147F68" w:rsidRPr="00147F68">
        <w:rPr>
          <w:rFonts w:eastAsia="標楷體" w:hint="eastAsia"/>
          <w:sz w:val="28"/>
        </w:rPr>
        <w:t>國立虎尾科技大學產學合作暨政府科研補助或委託辦理收入收支管理辦法</w:t>
      </w:r>
      <w:r w:rsidRPr="00F6145E">
        <w:rPr>
          <w:rFonts w:eastAsia="標楷體"/>
          <w:sz w:val="28"/>
        </w:rPr>
        <w:t>。</w:t>
      </w:r>
    </w:p>
    <w:p w:rsidR="00E5778A" w:rsidRPr="00F6145E" w:rsidRDefault="00E5778A" w:rsidP="006E32D6">
      <w:pPr>
        <w:numPr>
          <w:ilvl w:val="0"/>
          <w:numId w:val="1"/>
        </w:numPr>
        <w:spacing w:line="30pt" w:lineRule="exact"/>
        <w:jc w:val="both"/>
        <w:rPr>
          <w:rFonts w:eastAsia="標楷體"/>
          <w:sz w:val="28"/>
        </w:rPr>
      </w:pPr>
      <w:r w:rsidRPr="00F6145E">
        <w:rPr>
          <w:rFonts w:eastAsia="標楷體"/>
          <w:sz w:val="28"/>
        </w:rPr>
        <w:t>乙方於進駐期間，得與本校老師共同研發新產品，並共同登記為專利發明人。</w:t>
      </w:r>
    </w:p>
    <w:p w:rsidR="00E5778A" w:rsidRPr="00F6145E" w:rsidRDefault="00E5778A" w:rsidP="006E32D6">
      <w:pPr>
        <w:numPr>
          <w:ilvl w:val="0"/>
          <w:numId w:val="1"/>
        </w:numPr>
        <w:spacing w:line="30pt" w:lineRule="exact"/>
        <w:jc w:val="both"/>
        <w:rPr>
          <w:rFonts w:eastAsia="標楷體"/>
          <w:sz w:val="28"/>
        </w:rPr>
      </w:pPr>
      <w:r w:rsidRPr="00F6145E">
        <w:rPr>
          <w:rFonts w:eastAsia="標楷體"/>
          <w:sz w:val="28"/>
        </w:rPr>
        <w:t>乙方經由本校創新育成中心或輔導老師協助所申請獲得之政府補助款，須依其提供補助款之單位規定，共同遵守有關智慧財產權之歸屬規範。</w:t>
      </w:r>
    </w:p>
    <w:p w:rsidR="00E5778A" w:rsidRPr="00437B10" w:rsidRDefault="00E5778A" w:rsidP="006E32D6">
      <w:pPr>
        <w:numPr>
          <w:ilvl w:val="0"/>
          <w:numId w:val="1"/>
        </w:numPr>
        <w:spacing w:line="30pt" w:lineRule="exact"/>
        <w:jc w:val="both"/>
        <w:rPr>
          <w:rFonts w:eastAsia="標楷體"/>
          <w:color w:val="000000"/>
          <w:sz w:val="28"/>
        </w:rPr>
      </w:pPr>
      <w:r w:rsidRPr="00F6145E">
        <w:rPr>
          <w:rFonts w:eastAsia="標楷體"/>
          <w:sz w:val="28"/>
        </w:rPr>
        <w:t>乙方於進駐期間</w:t>
      </w:r>
      <w:r w:rsidRPr="00437B10">
        <w:rPr>
          <w:rFonts w:eastAsia="標楷體"/>
          <w:color w:val="000000"/>
          <w:sz w:val="28"/>
        </w:rPr>
        <w:t>，應遵守甲方「創新育成中心輔導、管理及考核辦法」之規定，若有違反情事，甲方得依據該辦法終止合約，乙方不得異議。</w:t>
      </w:r>
    </w:p>
    <w:p w:rsidR="00E5778A" w:rsidRPr="00437B10" w:rsidRDefault="00E5778A" w:rsidP="006E32D6">
      <w:pPr>
        <w:numPr>
          <w:ilvl w:val="0"/>
          <w:numId w:val="1"/>
        </w:numPr>
        <w:spacing w:line="30pt" w:lineRule="exact"/>
        <w:jc w:val="both"/>
        <w:rPr>
          <w:rFonts w:eastAsia="標楷體"/>
          <w:b/>
          <w:color w:val="000000"/>
          <w:sz w:val="28"/>
        </w:rPr>
      </w:pPr>
      <w:r w:rsidRPr="00437B10">
        <w:rPr>
          <w:rFonts w:eastAsia="標楷體"/>
          <w:b/>
          <w:color w:val="000000"/>
          <w:sz w:val="28"/>
        </w:rPr>
        <w:t>本合約書簽訂後，除合約書之約定事項外，乙方因業務營運及行銷等之所必要，需使用甲方名義於相關產品及業務推廣上時，必須徵得甲方</w:t>
      </w:r>
      <w:r w:rsidRPr="00437B10">
        <w:rPr>
          <w:rFonts w:eastAsia="標楷體"/>
          <w:b/>
          <w:color w:val="000000"/>
          <w:sz w:val="28"/>
        </w:rPr>
        <w:t>(</w:t>
      </w:r>
      <w:r w:rsidRPr="00437B10">
        <w:rPr>
          <w:rFonts w:eastAsia="標楷體"/>
          <w:b/>
          <w:color w:val="000000"/>
          <w:sz w:val="28"/>
        </w:rPr>
        <w:t>含其附屬單位</w:t>
      </w:r>
      <w:r w:rsidRPr="00437B10">
        <w:rPr>
          <w:rFonts w:eastAsia="標楷體"/>
          <w:b/>
          <w:color w:val="000000"/>
          <w:sz w:val="28"/>
        </w:rPr>
        <w:t>)</w:t>
      </w:r>
      <w:r w:rsidRPr="00437B10">
        <w:rPr>
          <w:rFonts w:eastAsia="標楷體"/>
          <w:b/>
          <w:color w:val="000000"/>
          <w:sz w:val="28"/>
        </w:rPr>
        <w:t>同意，否則甲方得依相關規定，請求必要之處分與損害賠償，其他智慧財產權及有關法令規定之適用亦同。</w:t>
      </w:r>
    </w:p>
    <w:p w:rsidR="00E5778A" w:rsidRPr="00437B10" w:rsidRDefault="00E5778A" w:rsidP="006E32D6">
      <w:pPr>
        <w:numPr>
          <w:ilvl w:val="0"/>
          <w:numId w:val="1"/>
        </w:numPr>
        <w:spacing w:line="30pt" w:lineRule="exact"/>
        <w:jc w:val="both"/>
        <w:rPr>
          <w:rFonts w:eastAsia="標楷體"/>
          <w:color w:val="000000"/>
          <w:sz w:val="28"/>
        </w:rPr>
      </w:pPr>
      <w:r w:rsidRPr="00437B10">
        <w:rPr>
          <w:rFonts w:eastAsia="標楷體"/>
          <w:color w:val="000000"/>
          <w:sz w:val="28"/>
        </w:rPr>
        <w:t>乙方於進駐期間若營運順利，企業規模成長迅速，得申請與甲方提前終止合約。甲方得協助乙方另覓發展空間或薦引至國內相關產業工業區。</w:t>
      </w:r>
    </w:p>
    <w:p w:rsidR="00E5778A" w:rsidRPr="00F6145E" w:rsidRDefault="00E5778A" w:rsidP="006E32D6">
      <w:pPr>
        <w:numPr>
          <w:ilvl w:val="0"/>
          <w:numId w:val="1"/>
        </w:numPr>
        <w:spacing w:line="30pt" w:lineRule="exact"/>
        <w:jc w:val="both"/>
        <w:rPr>
          <w:rFonts w:eastAsia="標楷體"/>
          <w:sz w:val="28"/>
        </w:rPr>
      </w:pPr>
      <w:r w:rsidRPr="00437B10">
        <w:rPr>
          <w:rFonts w:eastAsia="標楷體"/>
          <w:color w:val="000000"/>
          <w:sz w:val="28"/>
        </w:rPr>
        <w:t>甲、乙任何一方若有違約情事或雙方發生爭議，應先以協商方式尋求解決。雙方若需提請法院仲裁，則以雲林地方法院為仲裁法</w:t>
      </w:r>
      <w:r w:rsidRPr="00F6145E">
        <w:rPr>
          <w:rFonts w:eastAsia="標楷體"/>
          <w:sz w:val="28"/>
        </w:rPr>
        <w:t>院。</w:t>
      </w:r>
    </w:p>
    <w:p w:rsidR="00F927BA" w:rsidRPr="00F6145E" w:rsidRDefault="00F927BA" w:rsidP="006E32D6">
      <w:pPr>
        <w:numPr>
          <w:ilvl w:val="0"/>
          <w:numId w:val="1"/>
        </w:numPr>
        <w:spacing w:line="30pt" w:lineRule="exact"/>
        <w:rPr>
          <w:rFonts w:eastAsia="標楷體"/>
          <w:color w:val="000000"/>
          <w:sz w:val="28"/>
        </w:rPr>
      </w:pPr>
      <w:r w:rsidRPr="00F6145E">
        <w:rPr>
          <w:rFonts w:eastAsia="標楷體"/>
          <w:color w:val="000000"/>
          <w:sz w:val="28"/>
        </w:rPr>
        <w:t>乙方於進駐時，須簽訂回饋合約書，回饋合約另訂之。</w:t>
      </w:r>
    </w:p>
    <w:p w:rsidR="00E5778A" w:rsidRPr="00F6145E" w:rsidRDefault="00E5778A" w:rsidP="006E32D6">
      <w:pPr>
        <w:numPr>
          <w:ilvl w:val="0"/>
          <w:numId w:val="1"/>
        </w:numPr>
        <w:spacing w:line="30pt" w:lineRule="exact"/>
        <w:jc w:val="both"/>
        <w:rPr>
          <w:rFonts w:eastAsia="標楷體"/>
          <w:color w:val="000000"/>
          <w:sz w:val="28"/>
        </w:rPr>
      </w:pPr>
      <w:r w:rsidRPr="00F6145E">
        <w:rPr>
          <w:rFonts w:eastAsia="標楷體"/>
          <w:color w:val="000000"/>
          <w:sz w:val="28"/>
        </w:rPr>
        <w:t>乙方每個月可以免費使用本</w:t>
      </w:r>
      <w:r w:rsidR="008F16EA" w:rsidRPr="00F6145E">
        <w:rPr>
          <w:rFonts w:eastAsia="標楷體"/>
          <w:color w:val="000000"/>
          <w:sz w:val="28"/>
        </w:rPr>
        <w:t>校創新</w:t>
      </w:r>
      <w:r w:rsidRPr="00F6145E">
        <w:rPr>
          <w:rFonts w:eastAsia="標楷體"/>
          <w:color w:val="000000"/>
          <w:sz w:val="28"/>
        </w:rPr>
        <w:t>育成中心會議室、研討室一、研討室二各一次之優惠</w:t>
      </w:r>
      <w:r w:rsidRPr="00F6145E">
        <w:rPr>
          <w:rFonts w:eastAsia="標楷體"/>
          <w:color w:val="000000"/>
          <w:sz w:val="28"/>
        </w:rPr>
        <w:t>(</w:t>
      </w:r>
      <w:r w:rsidRPr="00F6145E">
        <w:rPr>
          <w:rFonts w:eastAsia="標楷體"/>
          <w:color w:val="000000"/>
          <w:sz w:val="28"/>
        </w:rPr>
        <w:t>限於上班時間</w:t>
      </w:r>
      <w:r w:rsidRPr="00F6145E">
        <w:rPr>
          <w:rFonts w:eastAsia="標楷體"/>
          <w:color w:val="000000"/>
          <w:sz w:val="28"/>
        </w:rPr>
        <w:t>)</w:t>
      </w:r>
      <w:r w:rsidRPr="00F6145E">
        <w:rPr>
          <w:rFonts w:eastAsia="標楷體"/>
          <w:color w:val="000000"/>
          <w:sz w:val="28"/>
        </w:rPr>
        <w:t>，第二次以上之場地借用得參酌本校場地</w:t>
      </w:r>
      <w:r w:rsidRPr="00F6145E">
        <w:rPr>
          <w:rFonts w:eastAsia="標楷體"/>
          <w:color w:val="000000"/>
          <w:sz w:val="28"/>
        </w:rPr>
        <w:lastRenderedPageBreak/>
        <w:t>管理暨收支辦法之規定。</w:t>
      </w:r>
    </w:p>
    <w:p w:rsidR="00514AB6" w:rsidRPr="00F6145E" w:rsidRDefault="00514AB6" w:rsidP="006E32D6">
      <w:pPr>
        <w:spacing w:line="30pt" w:lineRule="exact"/>
        <w:jc w:val="both"/>
        <w:rPr>
          <w:rFonts w:eastAsia="標楷體"/>
          <w:color w:val="000000"/>
          <w:sz w:val="28"/>
          <w:szCs w:val="28"/>
        </w:rPr>
      </w:pPr>
      <w:r w:rsidRPr="00F6145E">
        <w:rPr>
          <w:rFonts w:eastAsia="標楷體"/>
          <w:color w:val="000000"/>
          <w:sz w:val="28"/>
          <w:szCs w:val="28"/>
        </w:rPr>
        <w:t>十七、</w:t>
      </w:r>
      <w:r w:rsidRPr="00F6145E">
        <w:rPr>
          <w:rFonts w:eastAsia="標楷體"/>
          <w:color w:val="000000"/>
          <w:sz w:val="28"/>
          <w:szCs w:val="28"/>
        </w:rPr>
        <w:t xml:space="preserve"> </w:t>
      </w:r>
      <w:r w:rsidRPr="00F6145E">
        <w:rPr>
          <w:rFonts w:eastAsia="標楷體"/>
          <w:color w:val="000000"/>
          <w:sz w:val="28"/>
          <w:szCs w:val="28"/>
        </w:rPr>
        <w:t>乙方得使用國立虎尾科技大學提供之固定</w:t>
      </w:r>
      <w:r w:rsidRPr="00F6145E">
        <w:rPr>
          <w:rFonts w:eastAsia="標楷體"/>
          <w:color w:val="000000"/>
          <w:sz w:val="28"/>
          <w:szCs w:val="28"/>
        </w:rPr>
        <w:t>IP</w:t>
      </w:r>
      <w:r w:rsidRPr="00F6145E">
        <w:rPr>
          <w:rFonts w:eastAsia="標楷體"/>
          <w:color w:val="000000"/>
          <w:sz w:val="28"/>
          <w:szCs w:val="28"/>
        </w:rPr>
        <w:t>校園網路，並遵守『教育部</w:t>
      </w:r>
    </w:p>
    <w:p w:rsidR="00514AB6" w:rsidRPr="00F6145E" w:rsidRDefault="00514AB6" w:rsidP="006E32D6">
      <w:pPr>
        <w:spacing w:line="30pt" w:lineRule="exact"/>
        <w:jc w:val="both"/>
        <w:rPr>
          <w:rFonts w:eastAsia="標楷體"/>
          <w:color w:val="000000"/>
          <w:sz w:val="28"/>
          <w:szCs w:val="28"/>
        </w:rPr>
      </w:pPr>
      <w:r w:rsidRPr="00F6145E">
        <w:rPr>
          <w:rFonts w:eastAsia="標楷體"/>
          <w:color w:val="000000"/>
          <w:sz w:val="28"/>
          <w:szCs w:val="28"/>
        </w:rPr>
        <w:t xml:space="preserve">     </w:t>
      </w:r>
      <w:r w:rsidRPr="00F6145E">
        <w:rPr>
          <w:rFonts w:eastAsia="標楷體"/>
          <w:color w:val="000000"/>
          <w:sz w:val="28"/>
          <w:szCs w:val="28"/>
        </w:rPr>
        <w:t>校園網路使用規範』及『</w:t>
      </w:r>
      <w:r w:rsidR="00E13823" w:rsidRPr="00E13823">
        <w:rPr>
          <w:rFonts w:eastAsia="標楷體" w:hint="eastAsia"/>
          <w:color w:val="000000"/>
          <w:sz w:val="28"/>
          <w:szCs w:val="28"/>
        </w:rPr>
        <w:t>國立虎尾科技大學校園網路管理規範</w:t>
      </w:r>
      <w:r w:rsidRPr="00F6145E">
        <w:rPr>
          <w:rFonts w:eastAsia="標楷體"/>
          <w:color w:val="000000"/>
          <w:sz w:val="28"/>
          <w:szCs w:val="28"/>
        </w:rPr>
        <w:t>』之規</w:t>
      </w:r>
    </w:p>
    <w:p w:rsidR="00B31E6E" w:rsidRPr="00F6145E" w:rsidRDefault="00514AB6" w:rsidP="006E32D6">
      <w:pPr>
        <w:spacing w:line="30pt" w:lineRule="exact"/>
        <w:jc w:val="both"/>
        <w:rPr>
          <w:rFonts w:eastAsia="標楷體"/>
          <w:color w:val="000000"/>
          <w:sz w:val="28"/>
          <w:szCs w:val="28"/>
        </w:rPr>
      </w:pPr>
      <w:r w:rsidRPr="00F6145E">
        <w:rPr>
          <w:rFonts w:eastAsia="標楷體"/>
          <w:color w:val="000000"/>
          <w:sz w:val="28"/>
          <w:szCs w:val="28"/>
        </w:rPr>
        <w:t xml:space="preserve">     </w:t>
      </w:r>
      <w:r w:rsidRPr="00F6145E">
        <w:rPr>
          <w:rFonts w:eastAsia="標楷體"/>
          <w:color w:val="000000"/>
          <w:sz w:val="28"/>
          <w:szCs w:val="28"/>
        </w:rPr>
        <w:t>定</w:t>
      </w:r>
      <w:r w:rsidRPr="00F6145E">
        <w:rPr>
          <w:rFonts w:eastAsia="標楷體"/>
          <w:color w:val="000000"/>
          <w:sz w:val="28"/>
          <w:szCs w:val="28"/>
        </w:rPr>
        <w:t>(</w:t>
      </w:r>
      <w:r w:rsidRPr="00F6145E">
        <w:rPr>
          <w:rFonts w:eastAsia="標楷體"/>
          <w:color w:val="000000"/>
          <w:sz w:val="28"/>
          <w:szCs w:val="28"/>
        </w:rPr>
        <w:t>如附件</w:t>
      </w:r>
      <w:r w:rsidRPr="00F6145E">
        <w:rPr>
          <w:rFonts w:eastAsia="標楷體"/>
          <w:color w:val="000000"/>
          <w:sz w:val="28"/>
          <w:szCs w:val="28"/>
        </w:rPr>
        <w:t>)</w:t>
      </w:r>
      <w:r w:rsidRPr="00F6145E">
        <w:rPr>
          <w:rFonts w:eastAsia="標楷體"/>
          <w:color w:val="000000"/>
          <w:sz w:val="28"/>
          <w:szCs w:val="28"/>
        </w:rPr>
        <w:t>，若有違反，或有不實情事者，須自付法律及契約責任，乙方</w:t>
      </w:r>
    </w:p>
    <w:p w:rsidR="00514AB6" w:rsidRPr="00F6145E" w:rsidRDefault="00B31E6E" w:rsidP="006E32D6">
      <w:pPr>
        <w:spacing w:line="30pt" w:lineRule="exact"/>
        <w:jc w:val="both"/>
        <w:rPr>
          <w:rFonts w:eastAsia="標楷體"/>
          <w:color w:val="000000"/>
          <w:sz w:val="28"/>
          <w:szCs w:val="28"/>
        </w:rPr>
      </w:pPr>
      <w:r w:rsidRPr="00F6145E">
        <w:rPr>
          <w:rFonts w:eastAsia="標楷體"/>
          <w:color w:val="000000"/>
          <w:sz w:val="28"/>
          <w:szCs w:val="28"/>
        </w:rPr>
        <w:t xml:space="preserve">     </w:t>
      </w:r>
      <w:r w:rsidR="00514AB6" w:rsidRPr="00F6145E">
        <w:rPr>
          <w:rFonts w:eastAsia="標楷體"/>
          <w:color w:val="000000"/>
          <w:sz w:val="28"/>
          <w:szCs w:val="28"/>
        </w:rPr>
        <w:t>不得異議。</w:t>
      </w:r>
    </w:p>
    <w:p w:rsidR="00514AB6" w:rsidRPr="00F6145E" w:rsidRDefault="00B31E6E" w:rsidP="006E32D6">
      <w:pPr>
        <w:spacing w:line="30pt" w:lineRule="exact"/>
        <w:ind w:start="35.40pt" w:hangingChars="253" w:hanging="35.40pt"/>
        <w:jc w:val="both"/>
        <w:rPr>
          <w:rFonts w:eastAsia="標楷體"/>
          <w:color w:val="000000"/>
          <w:sz w:val="28"/>
          <w:szCs w:val="28"/>
        </w:rPr>
      </w:pPr>
      <w:r w:rsidRPr="00F6145E">
        <w:rPr>
          <w:rFonts w:eastAsia="標楷體"/>
          <w:color w:val="000000"/>
          <w:sz w:val="28"/>
          <w:szCs w:val="28"/>
        </w:rPr>
        <w:t>十八、</w:t>
      </w:r>
      <w:r w:rsidRPr="00F6145E">
        <w:rPr>
          <w:rFonts w:eastAsia="標楷體"/>
          <w:color w:val="000000"/>
          <w:sz w:val="28"/>
          <w:szCs w:val="28"/>
        </w:rPr>
        <w:t xml:space="preserve"> </w:t>
      </w:r>
      <w:r w:rsidR="00AD2B1E" w:rsidRPr="00F06F6B">
        <w:rPr>
          <w:rFonts w:eastAsia="標楷體"/>
          <w:sz w:val="28"/>
          <w:szCs w:val="28"/>
        </w:rPr>
        <w:t>乙方必須配合提供經濟部中小</w:t>
      </w:r>
      <w:r w:rsidR="00AD2B1E" w:rsidRPr="00F06F6B">
        <w:rPr>
          <w:rFonts w:eastAsia="標楷體" w:hint="eastAsia"/>
          <w:sz w:val="28"/>
          <w:szCs w:val="28"/>
        </w:rPr>
        <w:t>及新創</w:t>
      </w:r>
      <w:r w:rsidR="00AD2B1E" w:rsidRPr="00F06F6B">
        <w:rPr>
          <w:rFonts w:eastAsia="標楷體"/>
          <w:sz w:val="28"/>
          <w:szCs w:val="28"/>
        </w:rPr>
        <w:t>企業</w:t>
      </w:r>
      <w:r w:rsidR="00AD2B1E" w:rsidRPr="00F06F6B">
        <w:rPr>
          <w:rFonts w:eastAsia="標楷體" w:hint="eastAsia"/>
          <w:sz w:val="28"/>
          <w:szCs w:val="28"/>
        </w:rPr>
        <w:t>署</w:t>
      </w:r>
      <w:r w:rsidR="00AD2B1E" w:rsidRPr="00F06F6B">
        <w:rPr>
          <w:rFonts w:eastAsia="標楷體"/>
          <w:sz w:val="28"/>
          <w:szCs w:val="28"/>
        </w:rPr>
        <w:t>委由本校創新育成中心</w:t>
      </w:r>
      <w:r w:rsidR="00AD2B1E" w:rsidRPr="00F06F6B">
        <w:rPr>
          <w:rFonts w:eastAsia="標楷體" w:hint="eastAsia"/>
          <w:sz w:val="28"/>
          <w:szCs w:val="28"/>
        </w:rPr>
        <w:t>(</w:t>
      </w:r>
      <w:r w:rsidR="00AD2B1E" w:rsidRPr="00F06F6B">
        <w:rPr>
          <w:rFonts w:eastAsia="標楷體" w:hint="eastAsia"/>
          <w:sz w:val="28"/>
          <w:szCs w:val="28"/>
        </w:rPr>
        <w:t>受中企署獲補助國立虎尾科技大學培育</w:t>
      </w:r>
      <w:r w:rsidR="00AD2B1E" w:rsidRPr="00F06F6B">
        <w:rPr>
          <w:rFonts w:eastAsia="標楷體" w:hint="eastAsia"/>
          <w:sz w:val="28"/>
          <w:szCs w:val="28"/>
        </w:rPr>
        <w:t>)</w:t>
      </w:r>
      <w:r w:rsidR="00AD2B1E" w:rsidRPr="00F06F6B">
        <w:rPr>
          <w:rFonts w:eastAsia="標楷體"/>
          <w:sz w:val="28"/>
          <w:szCs w:val="28"/>
        </w:rPr>
        <w:t>調查公司之培育現況相關佐證資料</w:t>
      </w:r>
    </w:p>
    <w:p w:rsidR="00E5778A" w:rsidRPr="00F6145E" w:rsidRDefault="00400303" w:rsidP="006E32D6">
      <w:pPr>
        <w:spacing w:line="30pt" w:lineRule="exact"/>
        <w:jc w:val="both"/>
        <w:rPr>
          <w:rFonts w:eastAsia="標楷體"/>
          <w:color w:val="000000"/>
          <w:sz w:val="28"/>
        </w:rPr>
      </w:pPr>
      <w:r w:rsidRPr="00F6145E">
        <w:rPr>
          <w:rFonts w:eastAsia="標楷體"/>
          <w:color w:val="000000"/>
          <w:sz w:val="28"/>
        </w:rPr>
        <w:t>十九、</w:t>
      </w:r>
      <w:r w:rsidRPr="00F6145E">
        <w:rPr>
          <w:rFonts w:eastAsia="標楷體"/>
          <w:color w:val="000000"/>
          <w:sz w:val="28"/>
        </w:rPr>
        <w:t xml:space="preserve"> </w:t>
      </w:r>
      <w:r w:rsidR="00E5778A" w:rsidRPr="00F6145E">
        <w:rPr>
          <w:rFonts w:eastAsia="標楷體"/>
          <w:color w:val="000000"/>
          <w:sz w:val="28"/>
        </w:rPr>
        <w:t>本合約若有未盡事宜，得經雙方同意後修訂之。</w:t>
      </w:r>
    </w:p>
    <w:p w:rsidR="00E5778A" w:rsidRPr="00F6145E" w:rsidRDefault="00400303" w:rsidP="006E32D6">
      <w:pPr>
        <w:spacing w:line="30pt" w:lineRule="exact"/>
        <w:jc w:val="both"/>
        <w:rPr>
          <w:rFonts w:eastAsia="標楷體"/>
          <w:color w:val="000000"/>
          <w:sz w:val="28"/>
        </w:rPr>
      </w:pPr>
      <w:r w:rsidRPr="00F6145E">
        <w:rPr>
          <w:rFonts w:eastAsia="標楷體"/>
          <w:color w:val="000000"/>
          <w:sz w:val="28"/>
        </w:rPr>
        <w:t>二十、</w:t>
      </w:r>
      <w:r w:rsidRPr="00F6145E">
        <w:rPr>
          <w:rFonts w:eastAsia="標楷體"/>
          <w:color w:val="000000"/>
          <w:sz w:val="28"/>
        </w:rPr>
        <w:t xml:space="preserve"> </w:t>
      </w:r>
      <w:r w:rsidR="00E5778A" w:rsidRPr="00F6145E">
        <w:rPr>
          <w:rFonts w:eastAsia="標楷體"/>
          <w:color w:val="000000"/>
          <w:sz w:val="28"/>
        </w:rPr>
        <w:t>本合約正本二份，副本</w:t>
      </w:r>
      <w:r w:rsidR="00F2178C" w:rsidRPr="00F6145E">
        <w:rPr>
          <w:rFonts w:eastAsia="標楷體"/>
          <w:color w:val="000000"/>
          <w:sz w:val="28"/>
        </w:rPr>
        <w:t>二</w:t>
      </w:r>
      <w:r w:rsidR="00E5778A" w:rsidRPr="00F6145E">
        <w:rPr>
          <w:rFonts w:eastAsia="標楷體"/>
          <w:color w:val="000000"/>
          <w:sz w:val="28"/>
        </w:rPr>
        <w:t>份，由雙方同意修訂之。</w:t>
      </w:r>
    </w:p>
    <w:p w:rsidR="00E5778A" w:rsidRPr="00F6145E" w:rsidRDefault="00E5778A">
      <w:pPr>
        <w:spacing w:line="25pt" w:lineRule="exact"/>
        <w:jc w:val="both"/>
        <w:rPr>
          <w:rFonts w:eastAsia="標楷體"/>
          <w:color w:val="000000"/>
          <w:sz w:val="28"/>
        </w:rPr>
      </w:pPr>
    </w:p>
    <w:p w:rsidR="00E5778A" w:rsidRPr="00F6145E" w:rsidRDefault="00E5778A">
      <w:pPr>
        <w:spacing w:line="25pt" w:lineRule="exact"/>
        <w:jc w:val="both"/>
        <w:rPr>
          <w:rFonts w:eastAsia="標楷體"/>
          <w:color w:val="000000"/>
          <w:sz w:val="28"/>
        </w:rPr>
      </w:pPr>
    </w:p>
    <w:p w:rsidR="00E5778A" w:rsidRPr="00F6145E" w:rsidRDefault="00E5778A">
      <w:pPr>
        <w:spacing w:line="25pt" w:lineRule="exact"/>
        <w:jc w:val="both"/>
        <w:rPr>
          <w:rFonts w:eastAsia="標楷體"/>
          <w:color w:val="000000"/>
          <w:sz w:val="28"/>
        </w:rPr>
      </w:pPr>
    </w:p>
    <w:p w:rsidR="00E5778A" w:rsidRPr="00F6145E" w:rsidRDefault="00E5778A">
      <w:pPr>
        <w:spacing w:line="40pt" w:lineRule="exact"/>
        <w:jc w:val="both"/>
        <w:rPr>
          <w:rFonts w:eastAsia="標楷體"/>
          <w:sz w:val="28"/>
        </w:rPr>
      </w:pPr>
      <w:r w:rsidRPr="00F6145E">
        <w:rPr>
          <w:rFonts w:eastAsia="標楷體"/>
          <w:sz w:val="28"/>
        </w:rPr>
        <w:t xml:space="preserve">　　　　　立合約書人</w:t>
      </w:r>
    </w:p>
    <w:p w:rsidR="00E5778A" w:rsidRPr="00F6145E" w:rsidRDefault="00E5778A">
      <w:pPr>
        <w:spacing w:line="40pt" w:lineRule="exact"/>
        <w:jc w:val="both"/>
        <w:rPr>
          <w:rFonts w:eastAsia="標楷體"/>
          <w:b/>
          <w:bCs/>
          <w:sz w:val="28"/>
        </w:rPr>
      </w:pPr>
      <w:r w:rsidRPr="00F6145E">
        <w:rPr>
          <w:rFonts w:eastAsia="標楷體"/>
          <w:sz w:val="28"/>
        </w:rPr>
        <w:t xml:space="preserve">　　　　　甲　方：</w:t>
      </w:r>
      <w:r w:rsidRPr="00F6145E">
        <w:rPr>
          <w:rFonts w:eastAsia="標楷體"/>
          <w:b/>
          <w:bCs/>
          <w:sz w:val="28"/>
        </w:rPr>
        <w:t>國立虎尾科技大學</w:t>
      </w:r>
    </w:p>
    <w:p w:rsidR="00E5778A" w:rsidRPr="00F6145E" w:rsidRDefault="00E5778A">
      <w:pPr>
        <w:spacing w:line="40pt" w:lineRule="exact"/>
        <w:jc w:val="both"/>
        <w:rPr>
          <w:rFonts w:eastAsia="標楷體"/>
          <w:b/>
          <w:bCs/>
          <w:sz w:val="28"/>
        </w:rPr>
      </w:pPr>
      <w:r w:rsidRPr="00F6145E">
        <w:rPr>
          <w:rFonts w:eastAsia="標楷體"/>
          <w:sz w:val="28"/>
        </w:rPr>
        <w:t xml:space="preserve">　　　　　代表人：</w:t>
      </w:r>
      <w:r w:rsidR="00C97A61" w:rsidRPr="00F6145E">
        <w:rPr>
          <w:rFonts w:eastAsia="標楷體"/>
          <w:b/>
          <w:bCs/>
          <w:color w:val="D9D9D9"/>
          <w:sz w:val="28"/>
        </w:rPr>
        <w:t>(</w:t>
      </w:r>
      <w:r w:rsidR="00C97A61" w:rsidRPr="00F6145E">
        <w:rPr>
          <w:rFonts w:eastAsia="標楷體"/>
          <w:b/>
          <w:bCs/>
          <w:color w:val="D9D9D9"/>
          <w:sz w:val="28"/>
        </w:rPr>
        <w:t>蓋用校長職銜簽字章</w:t>
      </w:r>
      <w:r w:rsidR="00C97A61" w:rsidRPr="00F6145E">
        <w:rPr>
          <w:rFonts w:eastAsia="標楷體"/>
          <w:b/>
          <w:bCs/>
          <w:color w:val="D9D9D9"/>
          <w:sz w:val="28"/>
        </w:rPr>
        <w:t>)</w:t>
      </w:r>
      <w:r w:rsidR="00C97A61" w:rsidRPr="00F6145E">
        <w:rPr>
          <w:rFonts w:eastAsia="標楷體"/>
          <w:b/>
          <w:bCs/>
          <w:sz w:val="28"/>
        </w:rPr>
        <w:t xml:space="preserve">     </w:t>
      </w:r>
    </w:p>
    <w:p w:rsidR="008C3277" w:rsidRPr="00F6145E" w:rsidRDefault="008C3277">
      <w:pPr>
        <w:spacing w:line="40pt" w:lineRule="exact"/>
        <w:jc w:val="both"/>
        <w:rPr>
          <w:rFonts w:eastAsia="標楷體"/>
          <w:b/>
          <w:bCs/>
          <w:sz w:val="28"/>
        </w:rPr>
      </w:pPr>
      <w:r w:rsidRPr="00F6145E">
        <w:rPr>
          <w:rFonts w:eastAsia="標楷體"/>
          <w:b/>
          <w:bCs/>
          <w:sz w:val="28"/>
        </w:rPr>
        <w:t xml:space="preserve">         </w:t>
      </w:r>
      <w:r w:rsidRPr="00F6145E">
        <w:rPr>
          <w:rFonts w:eastAsia="標楷體"/>
          <w:bCs/>
          <w:sz w:val="28"/>
        </w:rPr>
        <w:t xml:space="preserve"> </w:t>
      </w:r>
      <w:r w:rsidRPr="00F6145E">
        <w:rPr>
          <w:rFonts w:eastAsia="標楷體"/>
          <w:bCs/>
          <w:sz w:val="28"/>
        </w:rPr>
        <w:t>授權代理人：</w:t>
      </w:r>
      <w:r w:rsidRPr="00F6145E">
        <w:rPr>
          <w:rFonts w:eastAsia="標楷體"/>
          <w:b/>
          <w:bCs/>
          <w:sz w:val="28"/>
        </w:rPr>
        <w:t>主任</w:t>
      </w:r>
      <w:r w:rsidRPr="00F6145E">
        <w:rPr>
          <w:rFonts w:eastAsia="標楷體"/>
          <w:b/>
          <w:bCs/>
          <w:sz w:val="28"/>
        </w:rPr>
        <w:t xml:space="preserve">  </w:t>
      </w:r>
    </w:p>
    <w:p w:rsidR="00E5778A" w:rsidRPr="00F6145E" w:rsidRDefault="00E5778A">
      <w:pPr>
        <w:spacing w:line="40pt" w:lineRule="exact"/>
        <w:jc w:val="both"/>
        <w:rPr>
          <w:rFonts w:eastAsia="標楷體"/>
          <w:sz w:val="28"/>
        </w:rPr>
      </w:pPr>
      <w:r w:rsidRPr="00F6145E">
        <w:rPr>
          <w:rFonts w:eastAsia="標楷體"/>
          <w:sz w:val="28"/>
        </w:rPr>
        <w:t xml:space="preserve">　　　　　乙　方：</w:t>
      </w:r>
      <w:r w:rsidR="00626480" w:rsidRPr="00F6145E">
        <w:rPr>
          <w:rFonts w:eastAsia="標楷體"/>
          <w:sz w:val="28"/>
        </w:rPr>
        <w:t xml:space="preserve"> </w:t>
      </w:r>
    </w:p>
    <w:p w:rsidR="00E5778A" w:rsidRPr="00F6145E" w:rsidRDefault="00E5778A">
      <w:pPr>
        <w:spacing w:line="40pt" w:lineRule="exact"/>
        <w:jc w:val="both"/>
        <w:rPr>
          <w:rFonts w:eastAsia="標楷體"/>
          <w:sz w:val="28"/>
        </w:rPr>
      </w:pPr>
      <w:r w:rsidRPr="00F6145E">
        <w:rPr>
          <w:rFonts w:eastAsia="標楷體"/>
          <w:sz w:val="28"/>
        </w:rPr>
        <w:t xml:space="preserve">　　　　　負責人：</w:t>
      </w:r>
      <w:r w:rsidR="00BE6038" w:rsidRPr="00F6145E">
        <w:rPr>
          <w:rFonts w:eastAsia="標楷體"/>
          <w:sz w:val="28"/>
        </w:rPr>
        <w:t xml:space="preserve"> </w:t>
      </w:r>
    </w:p>
    <w:p w:rsidR="00E5778A" w:rsidRPr="00F6145E" w:rsidRDefault="00E5778A">
      <w:pPr>
        <w:spacing w:line="40pt" w:lineRule="exact"/>
        <w:jc w:val="both"/>
        <w:rPr>
          <w:rFonts w:eastAsia="標楷體"/>
          <w:sz w:val="28"/>
        </w:rPr>
      </w:pPr>
    </w:p>
    <w:p w:rsidR="00E13823" w:rsidRPr="00F6145E" w:rsidRDefault="00E13823">
      <w:pPr>
        <w:spacing w:line="40pt" w:lineRule="exact"/>
        <w:ind w:startChars="590" w:start="70.80pt"/>
        <w:jc w:val="center"/>
        <w:rPr>
          <w:rFonts w:eastAsia="標楷體"/>
          <w:sz w:val="28"/>
        </w:rPr>
      </w:pPr>
    </w:p>
    <w:p w:rsidR="00AD2B1E" w:rsidRDefault="00E5778A" w:rsidP="00B0149A">
      <w:pPr>
        <w:spacing w:line="40pt" w:lineRule="exact"/>
        <w:ind w:startChars="590" w:start="70.80pt"/>
        <w:jc w:val="center"/>
        <w:rPr>
          <w:rFonts w:eastAsia="標楷體"/>
          <w:sz w:val="32"/>
          <w:szCs w:val="32"/>
        </w:rPr>
      </w:pPr>
      <w:r w:rsidRPr="00F6145E">
        <w:rPr>
          <w:rFonts w:eastAsia="標楷體"/>
          <w:sz w:val="28"/>
        </w:rPr>
        <w:t>中</w:t>
      </w:r>
      <w:r w:rsidRPr="00F6145E">
        <w:rPr>
          <w:rFonts w:eastAsia="標楷體"/>
          <w:sz w:val="28"/>
        </w:rPr>
        <w:t xml:space="preserve"> </w:t>
      </w:r>
      <w:r w:rsidRPr="00F6145E">
        <w:rPr>
          <w:rFonts w:eastAsia="標楷體"/>
          <w:sz w:val="28"/>
        </w:rPr>
        <w:t>華</w:t>
      </w:r>
      <w:r w:rsidRPr="00F6145E">
        <w:rPr>
          <w:rFonts w:eastAsia="標楷體"/>
          <w:sz w:val="28"/>
        </w:rPr>
        <w:t xml:space="preserve"> </w:t>
      </w:r>
      <w:r w:rsidRPr="00F6145E">
        <w:rPr>
          <w:rFonts w:eastAsia="標楷體"/>
          <w:sz w:val="28"/>
        </w:rPr>
        <w:t>民</w:t>
      </w:r>
      <w:r w:rsidRPr="00F6145E">
        <w:rPr>
          <w:rFonts w:eastAsia="標楷體"/>
          <w:sz w:val="28"/>
        </w:rPr>
        <w:t xml:space="preserve"> </w:t>
      </w:r>
      <w:r w:rsidRPr="00F6145E">
        <w:rPr>
          <w:rFonts w:eastAsia="標楷體"/>
          <w:sz w:val="28"/>
        </w:rPr>
        <w:t>國</w:t>
      </w:r>
      <w:r w:rsidRPr="00F6145E">
        <w:rPr>
          <w:rFonts w:eastAsia="標楷體"/>
          <w:sz w:val="28"/>
          <w:u w:val="single"/>
        </w:rPr>
        <w:t xml:space="preserve">　</w:t>
      </w:r>
      <w:r w:rsidRPr="00F6145E">
        <w:rPr>
          <w:rFonts w:eastAsia="標楷體"/>
          <w:sz w:val="28"/>
          <w:u w:val="single"/>
        </w:rPr>
        <w:t xml:space="preserve">  </w:t>
      </w:r>
      <w:r w:rsidRPr="00F6145E">
        <w:rPr>
          <w:rFonts w:eastAsia="標楷體"/>
          <w:sz w:val="28"/>
          <w:u w:val="single"/>
        </w:rPr>
        <w:t xml:space="preserve">　</w:t>
      </w:r>
      <w:r w:rsidRPr="00F6145E">
        <w:rPr>
          <w:rFonts w:eastAsia="標楷體"/>
          <w:sz w:val="28"/>
        </w:rPr>
        <w:t>年</w:t>
      </w:r>
      <w:r w:rsidRPr="00F6145E">
        <w:rPr>
          <w:rFonts w:eastAsia="標楷體"/>
          <w:sz w:val="28"/>
          <w:u w:val="single"/>
        </w:rPr>
        <w:t xml:space="preserve">　</w:t>
      </w:r>
      <w:r w:rsidRPr="00F6145E">
        <w:rPr>
          <w:rFonts w:eastAsia="標楷體"/>
          <w:sz w:val="28"/>
          <w:u w:val="single"/>
        </w:rPr>
        <w:t xml:space="preserve">  </w:t>
      </w:r>
      <w:r w:rsidRPr="00F6145E">
        <w:rPr>
          <w:rFonts w:eastAsia="標楷體"/>
          <w:sz w:val="28"/>
          <w:u w:val="single"/>
        </w:rPr>
        <w:t xml:space="preserve">　</w:t>
      </w:r>
      <w:r w:rsidRPr="00F6145E">
        <w:rPr>
          <w:rFonts w:eastAsia="標楷體"/>
          <w:sz w:val="28"/>
        </w:rPr>
        <w:t>月</w:t>
      </w:r>
    </w:p>
    <w:p w:rsidR="00F927BA" w:rsidRPr="00F6145E" w:rsidRDefault="00F927BA" w:rsidP="00AD2B1E">
      <w:pPr>
        <w:spacing w:line="15pt" w:lineRule="exact"/>
        <w:rPr>
          <w:rFonts w:eastAsia="標楷體"/>
          <w:sz w:val="28"/>
          <w:szCs w:val="28"/>
        </w:rPr>
      </w:pPr>
    </w:p>
    <w:sectPr w:rsidR="00F927BA" w:rsidRPr="00F6145E" w:rsidSect="00B31E6E">
      <w:footerReference w:type="even" r:id="rId8"/>
      <w:footerReference w:type="default" r:id="rId9"/>
      <w:pgSz w:w="595.30pt" w:h="841.90pt"/>
      <w:pgMar w:top="56.70pt" w:right="56.70pt" w:bottom="28.35pt" w:left="56.70pt" w:header="42.55pt" w:footer="49.60pt" w:gutter="0pt"/>
      <w:cols w:space="21.25pt"/>
      <w:docGrid w:type="lines" w:linePitch="360"/>
    </w:sectPr>
  </w:body>
</w:document>
</file>

<file path=word/customizations.xml><?xml version="1.0" encoding="utf-8"?>
<wne:tcg xmlns:r="http://purl.oclc.org/ooxml/officeDocument/relationships" xmlns:wne="http://schemas.microsoft.com/office/word/2006/wordml">
  <wne:toolbars>
    <wne:toolbarData r:id="rId1"/>
  </wne:toolbars>
</wne:tcg>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endnote w:type="separator" w:id="-1">
    <w:p w:rsidR="008C7558" w:rsidRDefault="008C7558">
      <w:r>
        <w:separator/>
      </w:r>
    </w:p>
  </w:endnote>
  <w:endnote w:type="continuationSeparator" w:id="0">
    <w:p w:rsidR="008C7558" w:rsidRDefault="008C7558">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characterSet="iso-8859-1"/>
    <w:family w:val="roman"/>
    <w:pitch w:val="variable"/>
    <w:sig w:usb0="E0002EFF" w:usb1="C000785B" w:usb2="00000009" w:usb3="00000000" w:csb0="000001FF" w:csb1="00000000"/>
  </w:font>
  <w:font w:name="新細明體">
    <w:altName w:val="PMingLiU"/>
    <w:panose1 w:val="02020500000000000000"/>
    <w:charset w:characterSet="Big5"/>
    <w:family w:val="roman"/>
    <w:pitch w:val="variable"/>
    <w:sig w:usb0="A00002FF" w:usb1="28CFFCFA" w:usb2="00000016" w:usb3="00000000" w:csb0="00100001" w:csb1="00000000"/>
  </w:font>
  <w:font w:name="標楷體">
    <w:panose1 w:val="03000509000000000000"/>
    <w:charset w:characterSet="Big5"/>
    <w:family w:val="script"/>
    <w:pitch w:val="fixed"/>
    <w:sig w:usb0="00000003" w:usb1="080E0000" w:usb2="00000016" w:usb3="00000000" w:csb0="00100001" w:csb1="00000000"/>
  </w:font>
  <w:font w:name="Arial">
    <w:panose1 w:val="020B0604020202020204"/>
    <w:charset w:characterSet="iso-8859-1"/>
    <w:family w:val="swiss"/>
    <w:pitch w:val="variable"/>
    <w:sig w:usb0="E0002EFF" w:usb1="C000785B" w:usb2="00000009" w:usb3="00000000" w:csb0="000001FF" w:csb1="00000000"/>
  </w:font>
  <w:font w:name="Calibri Light">
    <w:panose1 w:val="020F0302020204030204"/>
    <w:charset w:characterSet="iso-8859-1"/>
    <w:family w:val="swiss"/>
    <w:pitch w:val="variable"/>
    <w:sig w:usb0="E4002EFF" w:usb1="C200247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p w:rsidR="00E5778A" w:rsidRDefault="00E5778A">
    <w:pPr>
      <w:pStyle w:val="a5"/>
      <w:framePr w:wrap="around" w:vAnchor="text" w:hAnchor="margin" w:xAlign="center" w:y="0.05pt"/>
      <w:rPr>
        <w:rStyle w:val="a6"/>
      </w:rPr>
    </w:pPr>
    <w:r>
      <w:rPr>
        <w:rStyle w:val="a6"/>
      </w:rPr>
      <w:fldChar w:fldCharType="begin"/>
    </w:r>
    <w:r>
      <w:rPr>
        <w:rStyle w:val="a6"/>
      </w:rPr>
      <w:instrText xml:space="preserve">PAGE  </w:instrText>
    </w:r>
    <w:r>
      <w:rPr>
        <w:rStyle w:val="a6"/>
      </w:rPr>
      <w:fldChar w:fldCharType="end"/>
    </w:r>
  </w:p>
  <w:p w:rsidR="00E5778A" w:rsidRDefault="00E5778A">
    <w:pPr>
      <w:pStyle w:val="a5"/>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p w:rsidR="00E5778A" w:rsidRDefault="00E5778A">
    <w:pPr>
      <w:pStyle w:val="a5"/>
      <w:framePr w:wrap="around" w:vAnchor="text" w:hAnchor="margin" w:xAlign="center" w:y="0.05pt"/>
      <w:rPr>
        <w:rStyle w:val="a6"/>
      </w:rPr>
    </w:pPr>
    <w:r>
      <w:rPr>
        <w:rStyle w:val="a6"/>
      </w:rPr>
      <w:fldChar w:fldCharType="begin"/>
    </w:r>
    <w:r>
      <w:rPr>
        <w:rStyle w:val="a6"/>
      </w:rPr>
      <w:instrText xml:space="preserve">PAGE  </w:instrText>
    </w:r>
    <w:r>
      <w:rPr>
        <w:rStyle w:val="a6"/>
      </w:rPr>
      <w:fldChar w:fldCharType="separate"/>
    </w:r>
    <w:r w:rsidR="00986A9D">
      <w:rPr>
        <w:rStyle w:val="a6"/>
        <w:noProof/>
      </w:rPr>
      <w:t>2</w:t>
    </w:r>
    <w:r>
      <w:rPr>
        <w:rStyle w:val="a6"/>
      </w:rPr>
      <w:fldChar w:fldCharType="end"/>
    </w:r>
  </w:p>
  <w:p w:rsidR="00E5778A" w:rsidRDefault="00E5778A">
    <w:pPr>
      <w:pStyle w:val="a5"/>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footnote w:type="separator" w:id="-1">
    <w:p w:rsidR="008C7558" w:rsidRDefault="008C7558">
      <w:r>
        <w:separator/>
      </w:r>
    </w:p>
  </w:footnote>
  <w:footnote w:type="continuationSeparator" w:id="0">
    <w:p w:rsidR="008C7558" w:rsidRDefault="008C7558">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abstractNum w:abstractNumId="0" w15:restartNumberingAfterBreak="0">
    <w:nsid w:val="029A0A6F"/>
    <w:multiLevelType w:val="hybridMultilevel"/>
    <w:tmpl w:val="957E7AC4"/>
    <w:lvl w:ilvl="0" w:tplc="E3388B3A">
      <w:start w:val="1"/>
      <w:numFmt w:val="taiwaneseCountingThousand"/>
      <w:lvlText w:val="%1、"/>
      <w:lvlJc w:val="start"/>
      <w:pPr>
        <w:ind w:start="36pt" w:hanging="36pt"/>
      </w:pPr>
    </w:lvl>
    <w:lvl w:ilvl="1" w:tplc="04090019">
      <w:start w:val="1"/>
      <w:numFmt w:val="decimal"/>
      <w:lvlText w:val="%2."/>
      <w:lvlJc w:val="start"/>
      <w:pPr>
        <w:tabs>
          <w:tab w:val="num" w:pos="72pt"/>
        </w:tabs>
        <w:ind w:start="72pt" w:hanging="18pt"/>
      </w:pPr>
    </w:lvl>
    <w:lvl w:ilvl="2" w:tplc="0409001B">
      <w:start w:val="1"/>
      <w:numFmt w:val="decimal"/>
      <w:lvlText w:val="%3."/>
      <w:lvlJc w:val="start"/>
      <w:pPr>
        <w:tabs>
          <w:tab w:val="num" w:pos="108pt"/>
        </w:tabs>
        <w:ind w:start="108pt" w:hanging="18pt"/>
      </w:pPr>
    </w:lvl>
    <w:lvl w:ilvl="3" w:tplc="0409000F">
      <w:start w:val="1"/>
      <w:numFmt w:val="decimal"/>
      <w:lvlText w:val="%4."/>
      <w:lvlJc w:val="start"/>
      <w:pPr>
        <w:tabs>
          <w:tab w:val="num" w:pos="144pt"/>
        </w:tabs>
        <w:ind w:start="144pt" w:hanging="18pt"/>
      </w:pPr>
    </w:lvl>
    <w:lvl w:ilvl="4" w:tplc="04090019">
      <w:start w:val="1"/>
      <w:numFmt w:val="decimal"/>
      <w:lvlText w:val="%5."/>
      <w:lvlJc w:val="start"/>
      <w:pPr>
        <w:tabs>
          <w:tab w:val="num" w:pos="180pt"/>
        </w:tabs>
        <w:ind w:start="180pt" w:hanging="18pt"/>
      </w:pPr>
    </w:lvl>
    <w:lvl w:ilvl="5" w:tplc="0409001B">
      <w:start w:val="1"/>
      <w:numFmt w:val="decimal"/>
      <w:lvlText w:val="%6."/>
      <w:lvlJc w:val="start"/>
      <w:pPr>
        <w:tabs>
          <w:tab w:val="num" w:pos="216pt"/>
        </w:tabs>
        <w:ind w:start="216pt" w:hanging="18pt"/>
      </w:pPr>
    </w:lvl>
    <w:lvl w:ilvl="6" w:tplc="0409000F">
      <w:start w:val="1"/>
      <w:numFmt w:val="decimal"/>
      <w:lvlText w:val="%7."/>
      <w:lvlJc w:val="start"/>
      <w:pPr>
        <w:tabs>
          <w:tab w:val="num" w:pos="252pt"/>
        </w:tabs>
        <w:ind w:start="252pt" w:hanging="18pt"/>
      </w:pPr>
    </w:lvl>
    <w:lvl w:ilvl="7" w:tplc="04090019">
      <w:start w:val="1"/>
      <w:numFmt w:val="decimal"/>
      <w:lvlText w:val="%8."/>
      <w:lvlJc w:val="start"/>
      <w:pPr>
        <w:tabs>
          <w:tab w:val="num" w:pos="288pt"/>
        </w:tabs>
        <w:ind w:start="288pt" w:hanging="18pt"/>
      </w:pPr>
    </w:lvl>
    <w:lvl w:ilvl="8" w:tplc="0409001B">
      <w:start w:val="1"/>
      <w:numFmt w:val="decimal"/>
      <w:lvlText w:val="%9."/>
      <w:lvlJc w:val="start"/>
      <w:pPr>
        <w:tabs>
          <w:tab w:val="num" w:pos="324pt"/>
        </w:tabs>
        <w:ind w:start="324pt" w:hanging="18pt"/>
      </w:pPr>
    </w:lvl>
  </w:abstractNum>
  <w:abstractNum w:abstractNumId="1" w15:restartNumberingAfterBreak="0">
    <w:nsid w:val="2A0F39A2"/>
    <w:multiLevelType w:val="hybridMultilevel"/>
    <w:tmpl w:val="B364A5C8"/>
    <w:lvl w:ilvl="0" w:tplc="7B18BF58">
      <w:start w:val="19"/>
      <w:numFmt w:val="taiwaneseCountingThousand"/>
      <w:lvlText w:val="%1、"/>
      <w:lvlJc w:val="start"/>
      <w:pPr>
        <w:tabs>
          <w:tab w:val="num" w:pos="79.50pt"/>
        </w:tabs>
        <w:ind w:start="79.50pt" w:hanging="36pt"/>
      </w:pPr>
      <w:rPr>
        <w:rFonts w:hint="eastAsia"/>
        <w:lang w:val="en-US"/>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2" w15:restartNumberingAfterBreak="0">
    <w:nsid w:val="3640644C"/>
    <w:multiLevelType w:val="hybridMultilevel"/>
    <w:tmpl w:val="F954CFC4"/>
    <w:lvl w:ilvl="0" w:tplc="BD9CAA58">
      <w:start w:val="1"/>
      <w:numFmt w:val="taiwaneseCountingThousand"/>
      <w:lvlText w:val="第%1條"/>
      <w:lvlJc w:val="start"/>
      <w:pPr>
        <w:tabs>
          <w:tab w:val="num" w:pos="56.25pt"/>
        </w:tabs>
        <w:ind w:start="56.25pt" w:hanging="56.25pt"/>
      </w:pPr>
      <w:rPr>
        <w:rFonts w:hint="eastAsia"/>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3" w15:restartNumberingAfterBreak="0">
    <w:nsid w:val="4A8E6D76"/>
    <w:multiLevelType w:val="hybridMultilevel"/>
    <w:tmpl w:val="972AC28E"/>
    <w:lvl w:ilvl="0" w:tplc="9CEC8F22">
      <w:start w:val="1"/>
      <w:numFmt w:val="taiwaneseCountingThousand"/>
      <w:lvlText w:val="(%1)"/>
      <w:lvlJc w:val="start"/>
      <w:pPr>
        <w:ind w:start="79.50pt" w:hanging="36pt"/>
      </w:pPr>
    </w:lvl>
    <w:lvl w:ilvl="1" w:tplc="04090019">
      <w:start w:val="1"/>
      <w:numFmt w:val="decimal"/>
      <w:lvlText w:val="%2."/>
      <w:lvlJc w:val="start"/>
      <w:pPr>
        <w:tabs>
          <w:tab w:val="num" w:pos="72pt"/>
        </w:tabs>
        <w:ind w:start="72pt" w:hanging="18pt"/>
      </w:pPr>
    </w:lvl>
    <w:lvl w:ilvl="2" w:tplc="0409001B">
      <w:start w:val="1"/>
      <w:numFmt w:val="decimal"/>
      <w:lvlText w:val="%3."/>
      <w:lvlJc w:val="start"/>
      <w:pPr>
        <w:tabs>
          <w:tab w:val="num" w:pos="108pt"/>
        </w:tabs>
        <w:ind w:start="108pt" w:hanging="18pt"/>
      </w:pPr>
    </w:lvl>
    <w:lvl w:ilvl="3" w:tplc="0409000F">
      <w:start w:val="1"/>
      <w:numFmt w:val="decimal"/>
      <w:lvlText w:val="%4."/>
      <w:lvlJc w:val="start"/>
      <w:pPr>
        <w:tabs>
          <w:tab w:val="num" w:pos="144pt"/>
        </w:tabs>
        <w:ind w:start="144pt" w:hanging="18pt"/>
      </w:pPr>
    </w:lvl>
    <w:lvl w:ilvl="4" w:tplc="04090019">
      <w:start w:val="1"/>
      <w:numFmt w:val="decimal"/>
      <w:lvlText w:val="%5."/>
      <w:lvlJc w:val="start"/>
      <w:pPr>
        <w:tabs>
          <w:tab w:val="num" w:pos="180pt"/>
        </w:tabs>
        <w:ind w:start="180pt" w:hanging="18pt"/>
      </w:pPr>
    </w:lvl>
    <w:lvl w:ilvl="5" w:tplc="0409001B">
      <w:start w:val="1"/>
      <w:numFmt w:val="decimal"/>
      <w:lvlText w:val="%6."/>
      <w:lvlJc w:val="start"/>
      <w:pPr>
        <w:tabs>
          <w:tab w:val="num" w:pos="216pt"/>
        </w:tabs>
        <w:ind w:start="216pt" w:hanging="18pt"/>
      </w:pPr>
    </w:lvl>
    <w:lvl w:ilvl="6" w:tplc="0409000F">
      <w:start w:val="1"/>
      <w:numFmt w:val="decimal"/>
      <w:lvlText w:val="%7."/>
      <w:lvlJc w:val="start"/>
      <w:pPr>
        <w:tabs>
          <w:tab w:val="num" w:pos="252pt"/>
        </w:tabs>
        <w:ind w:start="252pt" w:hanging="18pt"/>
      </w:pPr>
    </w:lvl>
    <w:lvl w:ilvl="7" w:tplc="04090019">
      <w:start w:val="1"/>
      <w:numFmt w:val="decimal"/>
      <w:lvlText w:val="%8."/>
      <w:lvlJc w:val="start"/>
      <w:pPr>
        <w:tabs>
          <w:tab w:val="num" w:pos="288pt"/>
        </w:tabs>
        <w:ind w:start="288pt" w:hanging="18pt"/>
      </w:pPr>
    </w:lvl>
    <w:lvl w:ilvl="8" w:tplc="0409001B">
      <w:start w:val="1"/>
      <w:numFmt w:val="decimal"/>
      <w:lvlText w:val="%9."/>
      <w:lvlJc w:val="start"/>
      <w:pPr>
        <w:tabs>
          <w:tab w:val="num" w:pos="324pt"/>
        </w:tabs>
        <w:ind w:start="324pt" w:hanging="18pt"/>
      </w:pPr>
    </w:lvl>
  </w:abstractNum>
  <w:abstractNum w:abstractNumId="4" w15:restartNumberingAfterBreak="0">
    <w:nsid w:val="50144B03"/>
    <w:multiLevelType w:val="hybridMultilevel"/>
    <w:tmpl w:val="08169532"/>
    <w:lvl w:ilvl="0" w:tplc="6A5EF5FE">
      <w:start w:val="18"/>
      <w:numFmt w:val="taiwaneseCountingThousand"/>
      <w:lvlText w:val="%1、"/>
      <w:lvlJc w:val="start"/>
      <w:pPr>
        <w:tabs>
          <w:tab w:val="num" w:pos="36pt"/>
        </w:tabs>
        <w:ind w:start="36pt" w:hanging="36pt"/>
      </w:pPr>
      <w:rPr>
        <w:rFonts w:hint="eastAsia"/>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5" w15:restartNumberingAfterBreak="0">
    <w:nsid w:val="66F05D09"/>
    <w:multiLevelType w:val="hybridMultilevel"/>
    <w:tmpl w:val="62E68E9E"/>
    <w:lvl w:ilvl="0" w:tplc="A8DEF382">
      <w:start w:val="1"/>
      <w:numFmt w:val="taiwaneseCountingThousand"/>
      <w:lvlText w:val="%1、"/>
      <w:lvlJc w:val="start"/>
      <w:pPr>
        <w:ind w:start="92.25pt" w:hanging="36pt"/>
      </w:pPr>
      <w:rPr>
        <w:rFonts w:hint="default"/>
      </w:rPr>
    </w:lvl>
    <w:lvl w:ilvl="1" w:tplc="04090019" w:tentative="1">
      <w:start w:val="1"/>
      <w:numFmt w:val="ideographTraditional"/>
      <w:lvlText w:val="%2、"/>
      <w:lvlJc w:val="start"/>
      <w:pPr>
        <w:ind w:start="104.25pt" w:hanging="24pt"/>
      </w:pPr>
    </w:lvl>
    <w:lvl w:ilvl="2" w:tplc="0409001B" w:tentative="1">
      <w:start w:val="1"/>
      <w:numFmt w:val="lowerRoman"/>
      <w:lvlText w:val="%3."/>
      <w:lvlJc w:val="end"/>
      <w:pPr>
        <w:ind w:start="128.25pt" w:hanging="24pt"/>
      </w:pPr>
    </w:lvl>
    <w:lvl w:ilvl="3" w:tplc="0409000F" w:tentative="1">
      <w:start w:val="1"/>
      <w:numFmt w:val="decimal"/>
      <w:lvlText w:val="%4."/>
      <w:lvlJc w:val="start"/>
      <w:pPr>
        <w:ind w:start="152.25pt" w:hanging="24pt"/>
      </w:pPr>
    </w:lvl>
    <w:lvl w:ilvl="4" w:tplc="04090019" w:tentative="1">
      <w:start w:val="1"/>
      <w:numFmt w:val="ideographTraditional"/>
      <w:lvlText w:val="%5、"/>
      <w:lvlJc w:val="start"/>
      <w:pPr>
        <w:ind w:start="176.25pt" w:hanging="24pt"/>
      </w:pPr>
    </w:lvl>
    <w:lvl w:ilvl="5" w:tplc="0409001B" w:tentative="1">
      <w:start w:val="1"/>
      <w:numFmt w:val="lowerRoman"/>
      <w:lvlText w:val="%6."/>
      <w:lvlJc w:val="end"/>
      <w:pPr>
        <w:ind w:start="200.25pt" w:hanging="24pt"/>
      </w:pPr>
    </w:lvl>
    <w:lvl w:ilvl="6" w:tplc="0409000F" w:tentative="1">
      <w:start w:val="1"/>
      <w:numFmt w:val="decimal"/>
      <w:lvlText w:val="%7."/>
      <w:lvlJc w:val="start"/>
      <w:pPr>
        <w:ind w:start="224.25pt" w:hanging="24pt"/>
      </w:pPr>
    </w:lvl>
    <w:lvl w:ilvl="7" w:tplc="04090019" w:tentative="1">
      <w:start w:val="1"/>
      <w:numFmt w:val="ideographTraditional"/>
      <w:lvlText w:val="%8、"/>
      <w:lvlJc w:val="start"/>
      <w:pPr>
        <w:ind w:start="248.25pt" w:hanging="24pt"/>
      </w:pPr>
    </w:lvl>
    <w:lvl w:ilvl="8" w:tplc="0409001B" w:tentative="1">
      <w:start w:val="1"/>
      <w:numFmt w:val="lowerRoman"/>
      <w:lvlText w:val="%9."/>
      <w:lvlJc w:val="end"/>
      <w:pPr>
        <w:ind w:start="272.25pt" w:hanging="24pt"/>
      </w:pPr>
    </w:lvl>
  </w:abstractNum>
  <w:abstractNum w:abstractNumId="6" w15:restartNumberingAfterBreak="0">
    <w:nsid w:val="6C815A4C"/>
    <w:multiLevelType w:val="hybridMultilevel"/>
    <w:tmpl w:val="5DDAF4E4"/>
    <w:lvl w:ilvl="0" w:tplc="92229102">
      <w:start w:val="2"/>
      <w:numFmt w:val="taiwaneseCountingThousand"/>
      <w:lvlText w:val="第%1條"/>
      <w:lvlJc w:val="start"/>
      <w:pPr>
        <w:tabs>
          <w:tab w:val="num" w:pos="56.25pt"/>
        </w:tabs>
        <w:ind w:start="56.25pt" w:hanging="56.25pt"/>
      </w:pPr>
      <w:rPr>
        <w:rFonts w:hint="eastAsia"/>
      </w:rPr>
    </w:lvl>
    <w:lvl w:ilvl="1" w:tplc="04090019" w:tentative="1">
      <w:start w:val="1"/>
      <w:numFmt w:val="ideographTraditional"/>
      <w:lvlText w:val="%2、"/>
      <w:lvlJc w:val="start"/>
      <w:pPr>
        <w:tabs>
          <w:tab w:val="num" w:pos="48pt"/>
        </w:tabs>
        <w:ind w:start="48pt" w:hanging="24pt"/>
      </w:pPr>
    </w:lvl>
    <w:lvl w:ilvl="2" w:tplc="0409001B" w:tentative="1">
      <w:start w:val="1"/>
      <w:numFmt w:val="lowerRoman"/>
      <w:lvlText w:val="%3."/>
      <w:lvlJc w:val="end"/>
      <w:pPr>
        <w:tabs>
          <w:tab w:val="num" w:pos="72pt"/>
        </w:tabs>
        <w:ind w:start="72pt" w:hanging="24pt"/>
      </w:pPr>
    </w:lvl>
    <w:lvl w:ilvl="3" w:tplc="0409000F" w:tentative="1">
      <w:start w:val="1"/>
      <w:numFmt w:val="decimal"/>
      <w:lvlText w:val="%4."/>
      <w:lvlJc w:val="start"/>
      <w:pPr>
        <w:tabs>
          <w:tab w:val="num" w:pos="96pt"/>
        </w:tabs>
        <w:ind w:start="96pt" w:hanging="24pt"/>
      </w:pPr>
    </w:lvl>
    <w:lvl w:ilvl="4" w:tplc="04090019" w:tentative="1">
      <w:start w:val="1"/>
      <w:numFmt w:val="ideographTraditional"/>
      <w:lvlText w:val="%5、"/>
      <w:lvlJc w:val="start"/>
      <w:pPr>
        <w:tabs>
          <w:tab w:val="num" w:pos="120pt"/>
        </w:tabs>
        <w:ind w:start="120pt" w:hanging="24pt"/>
      </w:pPr>
    </w:lvl>
    <w:lvl w:ilvl="5" w:tplc="0409001B" w:tentative="1">
      <w:start w:val="1"/>
      <w:numFmt w:val="lowerRoman"/>
      <w:lvlText w:val="%6."/>
      <w:lvlJc w:val="end"/>
      <w:pPr>
        <w:tabs>
          <w:tab w:val="num" w:pos="144pt"/>
        </w:tabs>
        <w:ind w:start="144pt" w:hanging="24pt"/>
      </w:pPr>
    </w:lvl>
    <w:lvl w:ilvl="6" w:tplc="0409000F" w:tentative="1">
      <w:start w:val="1"/>
      <w:numFmt w:val="decimal"/>
      <w:lvlText w:val="%7."/>
      <w:lvlJc w:val="start"/>
      <w:pPr>
        <w:tabs>
          <w:tab w:val="num" w:pos="168pt"/>
        </w:tabs>
        <w:ind w:start="168pt" w:hanging="24pt"/>
      </w:pPr>
    </w:lvl>
    <w:lvl w:ilvl="7" w:tplc="04090019" w:tentative="1">
      <w:start w:val="1"/>
      <w:numFmt w:val="ideographTraditional"/>
      <w:lvlText w:val="%8、"/>
      <w:lvlJc w:val="start"/>
      <w:pPr>
        <w:tabs>
          <w:tab w:val="num" w:pos="192pt"/>
        </w:tabs>
        <w:ind w:start="192pt" w:hanging="24pt"/>
      </w:pPr>
    </w:lvl>
    <w:lvl w:ilvl="8" w:tplc="0409001B" w:tentative="1">
      <w:start w:val="1"/>
      <w:numFmt w:val="lowerRoman"/>
      <w:lvlText w:val="%9."/>
      <w:lvlJc w:val="end"/>
      <w:pPr>
        <w:tabs>
          <w:tab w:val="num" w:pos="216pt"/>
        </w:tabs>
        <w:ind w:start="216pt" w:hanging="24pt"/>
      </w:pPr>
    </w:lvl>
  </w:abstractNum>
  <w:abstractNum w:abstractNumId="7" w15:restartNumberingAfterBreak="0">
    <w:nsid w:val="7FCC0903"/>
    <w:multiLevelType w:val="hybridMultilevel"/>
    <w:tmpl w:val="7C0C442E"/>
    <w:lvl w:ilvl="0" w:tplc="493273F8">
      <w:start w:val="1"/>
      <w:numFmt w:val="taiwaneseCountingThousand"/>
      <w:lvlText w:val="%1、"/>
      <w:lvlJc w:val="start"/>
      <w:pPr>
        <w:tabs>
          <w:tab w:val="num" w:pos="36pt"/>
        </w:tabs>
        <w:ind w:start="36pt" w:hanging="36pt"/>
      </w:pPr>
      <w:rPr>
        <w:rFonts w:hint="eastAsia"/>
      </w:rPr>
    </w:lvl>
    <w:lvl w:ilvl="1" w:tplc="04090019" w:tentative="1">
      <w:start w:val="1"/>
      <w:numFmt w:val="ideographTraditional"/>
      <w:lvlText w:val="%2、"/>
      <w:lvlJc w:val="start"/>
      <w:pPr>
        <w:tabs>
          <w:tab w:val="num" w:pos="48pt"/>
        </w:tabs>
        <w:ind w:start="48pt" w:hanging="24pt"/>
      </w:pPr>
    </w:lvl>
    <w:lvl w:ilvl="2" w:tplc="0409001B" w:tentative="1">
      <w:start w:val="1"/>
      <w:numFmt w:val="lowerRoman"/>
      <w:lvlText w:val="%3."/>
      <w:lvlJc w:val="end"/>
      <w:pPr>
        <w:tabs>
          <w:tab w:val="num" w:pos="72pt"/>
        </w:tabs>
        <w:ind w:start="72pt" w:hanging="24pt"/>
      </w:pPr>
    </w:lvl>
    <w:lvl w:ilvl="3" w:tplc="0409000F" w:tentative="1">
      <w:start w:val="1"/>
      <w:numFmt w:val="decimal"/>
      <w:lvlText w:val="%4."/>
      <w:lvlJc w:val="start"/>
      <w:pPr>
        <w:tabs>
          <w:tab w:val="num" w:pos="96pt"/>
        </w:tabs>
        <w:ind w:start="96pt" w:hanging="24pt"/>
      </w:pPr>
    </w:lvl>
    <w:lvl w:ilvl="4" w:tplc="04090019" w:tentative="1">
      <w:start w:val="1"/>
      <w:numFmt w:val="ideographTraditional"/>
      <w:lvlText w:val="%5、"/>
      <w:lvlJc w:val="start"/>
      <w:pPr>
        <w:tabs>
          <w:tab w:val="num" w:pos="120pt"/>
        </w:tabs>
        <w:ind w:start="120pt" w:hanging="24pt"/>
      </w:pPr>
    </w:lvl>
    <w:lvl w:ilvl="5" w:tplc="0409001B" w:tentative="1">
      <w:start w:val="1"/>
      <w:numFmt w:val="lowerRoman"/>
      <w:lvlText w:val="%6."/>
      <w:lvlJc w:val="end"/>
      <w:pPr>
        <w:tabs>
          <w:tab w:val="num" w:pos="144pt"/>
        </w:tabs>
        <w:ind w:start="144pt" w:hanging="24pt"/>
      </w:pPr>
    </w:lvl>
    <w:lvl w:ilvl="6" w:tplc="0409000F" w:tentative="1">
      <w:start w:val="1"/>
      <w:numFmt w:val="decimal"/>
      <w:lvlText w:val="%7."/>
      <w:lvlJc w:val="start"/>
      <w:pPr>
        <w:tabs>
          <w:tab w:val="num" w:pos="168pt"/>
        </w:tabs>
        <w:ind w:start="168pt" w:hanging="24pt"/>
      </w:pPr>
    </w:lvl>
    <w:lvl w:ilvl="7" w:tplc="04090019" w:tentative="1">
      <w:start w:val="1"/>
      <w:numFmt w:val="ideographTraditional"/>
      <w:lvlText w:val="%8、"/>
      <w:lvlJc w:val="start"/>
      <w:pPr>
        <w:tabs>
          <w:tab w:val="num" w:pos="192pt"/>
        </w:tabs>
        <w:ind w:start="192pt" w:hanging="24pt"/>
      </w:pPr>
    </w:lvl>
    <w:lvl w:ilvl="8" w:tplc="0409001B" w:tentative="1">
      <w:start w:val="1"/>
      <w:numFmt w:val="lowerRoman"/>
      <w:lvlText w:val="%9."/>
      <w:lvlJc w:val="end"/>
      <w:pPr>
        <w:tabs>
          <w:tab w:val="num" w:pos="216pt"/>
        </w:tabs>
        <w:ind w:start="216pt" w:hanging="24pt"/>
      </w:pPr>
    </w:lvl>
  </w:abstractNum>
  <w:num w:numId="1">
    <w:abstractNumId w:val="7"/>
  </w:num>
  <w:num w:numId="2">
    <w:abstractNumId w:val="6"/>
  </w:num>
  <w:num w:numId="3">
    <w:abstractNumId w:val="5"/>
  </w:num>
  <w:num w:numId="4">
    <w:abstractNumId w:val="2"/>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24pt"/>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90營運輔導合約書--空白.doc"/>
    <w:docVar w:name="VTCASE" w:val="4"/>
    <w:docVar w:name="VTCommandPending" w:val="NONE"/>
    <w:docVar w:name="VTCurMacroFlags$" w:val="NNNN"/>
    <w:docVar w:name="VTINIT" w:val="1"/>
    <w:docVar w:name="VTypeCAPFlag$" w:val="FALSE"/>
    <w:docVar w:name="VTypeJoinDigitFlag$" w:val="FALSE"/>
    <w:docVar w:name="VTypeLCFlag$" w:val="FALSE"/>
    <w:docVar w:name="VTypeNoSpaceFlag$" w:val="TRUE"/>
    <w:docVar w:name="VTypeSpaceFlag$" w:val="FALSE"/>
    <w:docVar w:name="VTypeUCFlag$" w:val="FALSE"/>
  </w:docVars>
  <w:rsids>
    <w:rsidRoot w:val="00A55047"/>
    <w:rsid w:val="000276BB"/>
    <w:rsid w:val="00056537"/>
    <w:rsid w:val="00071606"/>
    <w:rsid w:val="000B112D"/>
    <w:rsid w:val="00104D19"/>
    <w:rsid w:val="00120643"/>
    <w:rsid w:val="00142582"/>
    <w:rsid w:val="0014280D"/>
    <w:rsid w:val="00147F68"/>
    <w:rsid w:val="00153330"/>
    <w:rsid w:val="00171E4B"/>
    <w:rsid w:val="001E351B"/>
    <w:rsid w:val="00224DF6"/>
    <w:rsid w:val="00225C9F"/>
    <w:rsid w:val="002B358A"/>
    <w:rsid w:val="002F1526"/>
    <w:rsid w:val="00306C17"/>
    <w:rsid w:val="00337304"/>
    <w:rsid w:val="00367690"/>
    <w:rsid w:val="00381B48"/>
    <w:rsid w:val="003A5C82"/>
    <w:rsid w:val="00400303"/>
    <w:rsid w:val="00437B10"/>
    <w:rsid w:val="0048636D"/>
    <w:rsid w:val="004956BB"/>
    <w:rsid w:val="004A4331"/>
    <w:rsid w:val="004B56B3"/>
    <w:rsid w:val="004B5A20"/>
    <w:rsid w:val="00514AB6"/>
    <w:rsid w:val="00547BE3"/>
    <w:rsid w:val="00554F53"/>
    <w:rsid w:val="005578AC"/>
    <w:rsid w:val="00565014"/>
    <w:rsid w:val="00587CCA"/>
    <w:rsid w:val="005D4D64"/>
    <w:rsid w:val="00626480"/>
    <w:rsid w:val="00634D58"/>
    <w:rsid w:val="006C2195"/>
    <w:rsid w:val="006E32D6"/>
    <w:rsid w:val="006E6A1D"/>
    <w:rsid w:val="007012E9"/>
    <w:rsid w:val="00736790"/>
    <w:rsid w:val="007926D4"/>
    <w:rsid w:val="007B7864"/>
    <w:rsid w:val="007C4890"/>
    <w:rsid w:val="00811EED"/>
    <w:rsid w:val="008125E1"/>
    <w:rsid w:val="0082624B"/>
    <w:rsid w:val="00886E5A"/>
    <w:rsid w:val="008C249A"/>
    <w:rsid w:val="008C3277"/>
    <w:rsid w:val="008C7558"/>
    <w:rsid w:val="008D7AEA"/>
    <w:rsid w:val="008F16EA"/>
    <w:rsid w:val="00900EEE"/>
    <w:rsid w:val="009176BB"/>
    <w:rsid w:val="00941AD3"/>
    <w:rsid w:val="00986A9D"/>
    <w:rsid w:val="00986F15"/>
    <w:rsid w:val="009B3408"/>
    <w:rsid w:val="009B6F5E"/>
    <w:rsid w:val="00A13758"/>
    <w:rsid w:val="00A55047"/>
    <w:rsid w:val="00A64C7D"/>
    <w:rsid w:val="00A72EF6"/>
    <w:rsid w:val="00A92AB1"/>
    <w:rsid w:val="00AA3BCC"/>
    <w:rsid w:val="00AB7BD8"/>
    <w:rsid w:val="00AD2B1E"/>
    <w:rsid w:val="00AF422C"/>
    <w:rsid w:val="00B0149A"/>
    <w:rsid w:val="00B139D1"/>
    <w:rsid w:val="00B220CC"/>
    <w:rsid w:val="00B31E6E"/>
    <w:rsid w:val="00B512E7"/>
    <w:rsid w:val="00B62921"/>
    <w:rsid w:val="00BD1567"/>
    <w:rsid w:val="00BE6038"/>
    <w:rsid w:val="00C043BA"/>
    <w:rsid w:val="00C12AFC"/>
    <w:rsid w:val="00C242D9"/>
    <w:rsid w:val="00C97A61"/>
    <w:rsid w:val="00CA60FF"/>
    <w:rsid w:val="00CB70E4"/>
    <w:rsid w:val="00CC2932"/>
    <w:rsid w:val="00CE1056"/>
    <w:rsid w:val="00D240B7"/>
    <w:rsid w:val="00D3319B"/>
    <w:rsid w:val="00D44FFD"/>
    <w:rsid w:val="00DA3E19"/>
    <w:rsid w:val="00E07C4C"/>
    <w:rsid w:val="00E1014F"/>
    <w:rsid w:val="00E13823"/>
    <w:rsid w:val="00E20D14"/>
    <w:rsid w:val="00E21D89"/>
    <w:rsid w:val="00E5778A"/>
    <w:rsid w:val="00F2178C"/>
    <w:rsid w:val="00F45108"/>
    <w:rsid w:val="00F56B20"/>
    <w:rsid w:val="00F6145E"/>
    <w:rsid w:val="00F749B1"/>
    <w:rsid w:val="00F927BA"/>
    <w:rsid w:val="00FA7C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5:chartTrackingRefBased/>
  <w15:docId w15:val="{118158A5-1B6C-43D7-AC91-F7E80D3DD53C}"/>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pt" w:type="dxa"/>
      <w:tblCellMar>
        <w:top w:w="0pt" w:type="dxa"/>
        <w:start w:w="5.40pt" w:type="dxa"/>
        <w:bottom w:w="0pt" w:type="dxa"/>
        <w:end w:w="5.40pt" w:type="dxa"/>
      </w:tblCellMar>
    </w:tblPr>
  </w:style>
  <w:style w:type="numbering" w:default="1" w:styleId="a2">
    <w:name w:val="No List"/>
    <w:uiPriority w:val="99"/>
    <w:semiHidden/>
    <w:unhideWhenUsed/>
  </w:style>
  <w:style w:type="paragraph" w:styleId="a3">
    <w:name w:val="Body Text Indent"/>
    <w:basedOn w:val="a"/>
    <w:semiHidden/>
    <w:pPr>
      <w:spacing w:line="25pt" w:lineRule="exact"/>
      <w:ind w:start="26.90pt" w:hangingChars="192" w:hanging="26.90pt"/>
    </w:pPr>
    <w:rPr>
      <w:rFonts w:eastAsia="標楷體"/>
      <w:sz w:val="28"/>
    </w:rPr>
  </w:style>
  <w:style w:type="paragraph" w:styleId="a4">
    <w:name w:val="Balloon Text"/>
    <w:basedOn w:val="a"/>
    <w:semiHidden/>
    <w:rPr>
      <w:rFonts w:ascii="Arial" w:hAnsi="Arial"/>
      <w:sz w:val="18"/>
      <w:szCs w:val="18"/>
    </w:rPr>
  </w:style>
  <w:style w:type="paragraph" w:styleId="a5">
    <w:name w:val="footer"/>
    <w:basedOn w:val="a"/>
    <w:semiHidden/>
    <w:pPr>
      <w:tabs>
        <w:tab w:val="center" w:pos="207.65pt"/>
        <w:tab w:val="end" w:pos="415.30pt"/>
      </w:tabs>
      <w:snapToGrid w:val="0"/>
    </w:pPr>
    <w:rPr>
      <w:sz w:val="20"/>
      <w:szCs w:val="20"/>
    </w:rPr>
  </w:style>
  <w:style w:type="character" w:styleId="a6">
    <w:name w:val="page number"/>
    <w:basedOn w:val="a0"/>
    <w:semiHidden/>
  </w:style>
  <w:style w:type="paragraph" w:styleId="a7">
    <w:name w:val="header"/>
    <w:basedOn w:val="a"/>
    <w:link w:val="a8"/>
    <w:uiPriority w:val="99"/>
    <w:unhideWhenUsed/>
    <w:rsid w:val="00A55047"/>
    <w:pPr>
      <w:tabs>
        <w:tab w:val="center" w:pos="207.65pt"/>
        <w:tab w:val="end" w:pos="415.30pt"/>
      </w:tabs>
      <w:snapToGrid w:val="0"/>
    </w:pPr>
    <w:rPr>
      <w:sz w:val="20"/>
      <w:szCs w:val="20"/>
    </w:rPr>
  </w:style>
  <w:style w:type="character" w:customStyle="1" w:styleId="a8">
    <w:name w:val="頁首 字元"/>
    <w:link w:val="a7"/>
    <w:uiPriority w:val="99"/>
    <w:rsid w:val="00A55047"/>
    <w:rPr>
      <w:kern w:val="2"/>
    </w:rPr>
  </w:style>
  <w:style w:type="paragraph" w:styleId="Web">
    <w:name w:val="Normal (Web)"/>
    <w:basedOn w:val="a"/>
    <w:uiPriority w:val="99"/>
    <w:unhideWhenUsed/>
    <w:rsid w:val="00B31E6E"/>
    <w:pPr>
      <w:widowControl/>
      <w:spacing w:before="7.50pt" w:after="7.50pt"/>
    </w:pPr>
    <w:rPr>
      <w:rFonts w:ascii="新細明體" w:hAnsi="新細明體" w:cs="新細明體"/>
      <w:kern w:val="0"/>
    </w:rPr>
  </w:style>
  <w:style w:type="paragraph" w:customStyle="1" w:styleId="default">
    <w:name w:val="default"/>
    <w:basedOn w:val="a"/>
    <w:uiPriority w:val="99"/>
    <w:semiHidden/>
    <w:rsid w:val="00B31E6E"/>
    <w:pPr>
      <w:widowControl/>
      <w:spacing w:before="7.50pt" w:after="7.50pt"/>
    </w:pPr>
    <w:rPr>
      <w:rFonts w:ascii="新細明體" w:hAnsi="新細明體" w:cs="新細明體"/>
      <w:kern w:val="0"/>
    </w:rPr>
  </w:style>
  <w:style w:type="character" w:customStyle="1" w:styleId="style5">
    <w:name w:val="style5"/>
    <w:basedOn w:val="a0"/>
    <w:rsid w:val="00B31E6E"/>
  </w:style>
  <w:style w:type="character" w:styleId="a9">
    <w:name w:val="Strong"/>
    <w:uiPriority w:val="22"/>
    <w:qFormat/>
    <w:rsid w:val="00B31E6E"/>
    <w:rPr>
      <w:b/>
      <w:bCs/>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divs>
    <w:div w:id="1635479517">
      <w:bodyDiv w:val="1"/>
      <w:marLeft w:val="0pt"/>
      <w:marRight w:val="0pt"/>
      <w:marTop w:val="0pt"/>
      <w:marBottom w:val="0pt"/>
      <w:divBdr>
        <w:top w:val="none" w:sz="0" w:space="0" w:color="auto"/>
        <w:left w:val="none" w:sz="0" w:space="0" w:color="auto"/>
        <w:bottom w:val="none" w:sz="0" w:space="0" w:color="auto"/>
        <w:right w:val="none" w:sz="0" w:space="0" w:color="auto"/>
      </w:divBdr>
    </w:div>
    <w:div w:id="1878002640">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purl.oclc.org/ooxml/officeDocument/relationships/footer" Target="footer1.xml"/><Relationship Id="rId3" Type="http://purl.oclc.org/ooxml/officeDocument/relationships/styles" Target="styles.xml"/><Relationship Id="rId7" Type="http://purl.oclc.org/ooxml/officeDocument/relationships/endnotes" Target="endnotes.xml"/><Relationship Id="rId2" Type="http://purl.oclc.org/ooxml/officeDocument/relationships/numbering" Target="numbering.xml"/><Relationship Id="rId1" Type="http://schemas.microsoft.com/office/2006/relationships/keyMapCustomizations" Target="customizations.xml"/><Relationship Id="rId6" Type="http://purl.oclc.org/ooxml/officeDocument/relationships/footnotes" Target="footnotes.xml"/><Relationship Id="rId11" Type="http://purl.oclc.org/ooxml/officeDocument/relationships/theme" Target="theme/theme1.xml"/><Relationship Id="rId5" Type="http://purl.oclc.org/ooxml/officeDocument/relationships/webSettings" Target="webSettings.xml"/><Relationship Id="rId10" Type="http://purl.oclc.org/ooxml/officeDocument/relationships/fontTable" Target="fontTable.xml"/><Relationship Id="rId4" Type="http://purl.oclc.org/ooxml/officeDocument/relationships/settings" Target="settings.xml"/><Relationship Id="rId9" Type="http://purl.oclc.org/ooxml/officeDocument/relationships/footer" Target="footer2.xml"/></Relationships>
</file>

<file path=word/theme/theme1.xml><?xml version="1.0" encoding="utf-8"?>
<a:theme xmlns:a="http://purl.oclc.org/ooxml/drawingml/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Template>
  <TotalTime>0</TotalTime>
  <Pages>3</Pages>
  <Words>237</Words>
  <Characters>1356</Characters>
  <Application>Microsoft Office Word</Application>
  <DocSecurity>0</DocSecurity>
  <Lines>11</Lines>
  <Paragraphs>3</Paragraphs>
  <ScaleCrop>false</ScaleCrop>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創新育成中心營運輔導合約書</dc:title>
  <dc:subject/>
  <dc:creator>user</dc:creator>
  <cp:keywords/>
  <cp:lastModifiedBy>許哲維</cp:lastModifiedBy>
  <cp:revision>2</cp:revision>
  <cp:lastPrinted>2026-07-06T07:41:00Z</cp:lastPrinted>
  <dcterms:created xsi:type="dcterms:W3CDTF">2026-07-30T06:19:00Z</dcterms:created>
  <dcterms:modified xsi:type="dcterms:W3CDTF">2026-07-30T06:19:00Z</dcterms:modified>
</cp:coreProperties>
</file>